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12" w:rsidRDefault="00DC5F12" w:rsidP="00DC5F12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C5F12" w:rsidRDefault="00DC5F12" w:rsidP="00DC5F12">
      <w:pPr>
        <w:spacing w:line="560" w:lineRule="exact"/>
        <w:rPr>
          <w:rFonts w:ascii="宋体" w:hAnsi="宋体"/>
          <w:sz w:val="28"/>
          <w:szCs w:val="28"/>
        </w:rPr>
      </w:pPr>
    </w:p>
    <w:p w:rsidR="00DC5F12" w:rsidRDefault="00DC5F12" w:rsidP="00DC5F12">
      <w:pPr>
        <w:spacing w:line="560" w:lineRule="exact"/>
        <w:jc w:val="center"/>
        <w:rPr>
          <w:rFonts w:ascii="方正小标宋_GBK" w:eastAsia="方正小标宋_GBK" w:hAnsi="黑体" w:hint="eastAsia"/>
          <w:color w:val="000000"/>
          <w:sz w:val="40"/>
          <w:szCs w:val="40"/>
        </w:rPr>
      </w:pPr>
      <w:r>
        <w:rPr>
          <w:rFonts w:ascii="方正小标宋_GBK" w:eastAsia="方正小标宋_GBK" w:hAnsi="黑体" w:hint="eastAsia"/>
          <w:color w:val="000000"/>
          <w:sz w:val="40"/>
          <w:szCs w:val="40"/>
        </w:rPr>
        <w:t>2024年内蒙古自治区中医类别蒙医、蒙护</w:t>
      </w:r>
    </w:p>
    <w:p w:rsidR="00DC5F12" w:rsidRDefault="00DC5F12" w:rsidP="00DC5F12">
      <w:pPr>
        <w:spacing w:line="560" w:lineRule="exact"/>
        <w:jc w:val="center"/>
        <w:rPr>
          <w:rFonts w:ascii="方正小标宋_GBK" w:eastAsia="方正小标宋_GBK" w:hAnsi="黑体"/>
          <w:color w:val="000000"/>
          <w:sz w:val="40"/>
          <w:szCs w:val="40"/>
        </w:rPr>
      </w:pPr>
      <w:r>
        <w:rPr>
          <w:rFonts w:ascii="方正小标宋_GBK" w:eastAsia="方正小标宋_GBK" w:hAnsi="黑体" w:hint="eastAsia"/>
          <w:color w:val="000000"/>
          <w:sz w:val="40"/>
          <w:szCs w:val="40"/>
        </w:rPr>
        <w:t>高中级专业技术资格考试专业设置表</w:t>
      </w:r>
    </w:p>
    <w:p w:rsidR="00DC5F12" w:rsidRDefault="00DC5F12" w:rsidP="00DC5F12">
      <w:pPr>
        <w:spacing w:afterLines="50" w:after="156" w:line="560" w:lineRule="exact"/>
        <w:jc w:val="center"/>
        <w:rPr>
          <w:rFonts w:ascii="方正小标宋_GBK" w:eastAsia="方正小标宋_GBK" w:hAnsi="黑体"/>
          <w:color w:val="000000"/>
          <w:sz w:val="40"/>
          <w:szCs w:val="40"/>
        </w:rPr>
      </w:pPr>
    </w:p>
    <w:tbl>
      <w:tblPr>
        <w:tblW w:w="8219" w:type="dxa"/>
        <w:jc w:val="center"/>
        <w:tblLayout w:type="fixed"/>
        <w:tblLook w:val="0000" w:firstRow="0" w:lastRow="0" w:firstColumn="0" w:lastColumn="0" w:noHBand="0" w:noVBand="0"/>
      </w:tblPr>
      <w:tblGrid>
        <w:gridCol w:w="4702"/>
        <w:gridCol w:w="3517"/>
      </w:tblGrid>
      <w:tr w:rsidR="00DC5F12" w:rsidTr="00BF0C25">
        <w:trPr>
          <w:trHeight w:val="485"/>
          <w:tblHeader/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专 业 名 称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8"/>
                <w:szCs w:val="28"/>
              </w:rPr>
              <w:t>专 业 编 码</w:t>
            </w:r>
          </w:p>
        </w:tc>
      </w:tr>
      <w:tr w:rsidR="00DC5F12" w:rsidTr="00BF0C25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蒙医全科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001</w:t>
            </w:r>
          </w:p>
        </w:tc>
      </w:tr>
      <w:tr w:rsidR="00DC5F12" w:rsidTr="00BF0C25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蒙医内科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002</w:t>
            </w:r>
          </w:p>
        </w:tc>
      </w:tr>
      <w:tr w:rsidR="00DC5F12" w:rsidTr="00BF0C25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蒙医外科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003</w:t>
            </w:r>
          </w:p>
        </w:tc>
      </w:tr>
      <w:tr w:rsidR="00DC5F12" w:rsidTr="00BF0C25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蒙医妇科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004</w:t>
            </w:r>
          </w:p>
        </w:tc>
      </w:tr>
      <w:tr w:rsidR="00DC5F12" w:rsidTr="00BF0C25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蒙医儿科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005</w:t>
            </w:r>
          </w:p>
        </w:tc>
      </w:tr>
      <w:tr w:rsidR="00DC5F12" w:rsidTr="00BF0C25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蒙医骨伤科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006</w:t>
            </w:r>
          </w:p>
        </w:tc>
      </w:tr>
      <w:tr w:rsidR="00DC5F12" w:rsidTr="00BF0C25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蒙医疗</w:t>
            </w:r>
            <w:proofErr w:type="gramEnd"/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术科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007</w:t>
            </w:r>
          </w:p>
        </w:tc>
      </w:tr>
      <w:tr w:rsidR="00DC5F12" w:rsidTr="00BF0C25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蒙医皮肤科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008</w:t>
            </w:r>
          </w:p>
        </w:tc>
      </w:tr>
      <w:tr w:rsidR="00DC5F12" w:rsidTr="00BF0C25">
        <w:trPr>
          <w:trHeight w:val="485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蒙医五官科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009</w:t>
            </w:r>
          </w:p>
        </w:tc>
      </w:tr>
      <w:tr w:rsidR="00DC5F12" w:rsidTr="00BF0C25">
        <w:trPr>
          <w:trHeight w:val="500"/>
          <w:jc w:val="center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蒙医护理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F12" w:rsidRDefault="00DC5F12" w:rsidP="00BF0C25">
            <w:pPr>
              <w:widowControl/>
              <w:spacing w:line="0" w:lineRule="atLeast"/>
              <w:rPr>
                <w:rFonts w:ascii="宋体" w:hAnsi="宋体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 w:val="28"/>
                <w:szCs w:val="28"/>
              </w:rPr>
              <w:t>010</w:t>
            </w:r>
          </w:p>
        </w:tc>
      </w:tr>
    </w:tbl>
    <w:p w:rsidR="00DC5F12" w:rsidRDefault="00DC5F12" w:rsidP="00DC5F12">
      <w:pPr>
        <w:widowControl/>
        <w:spacing w:line="0" w:lineRule="atLeast"/>
        <w:ind w:firstLineChars="98" w:firstLine="235"/>
        <w:jc w:val="left"/>
        <w:rPr>
          <w:rFonts w:ascii="宋体" w:hAnsi="宋体" w:cs="Arial"/>
          <w:color w:val="000000"/>
          <w:kern w:val="0"/>
          <w:sz w:val="24"/>
        </w:rPr>
      </w:pPr>
      <w:r>
        <w:rPr>
          <w:rFonts w:ascii="宋体" w:hAnsi="宋体" w:cs="Arial" w:hint="eastAsia"/>
          <w:bCs/>
          <w:color w:val="000000"/>
          <w:kern w:val="0"/>
          <w:sz w:val="24"/>
        </w:rPr>
        <w:t>注：以上专业均适用于正高级、副高级和中级考试。</w:t>
      </w:r>
    </w:p>
    <w:p w:rsidR="00DC5F12" w:rsidRDefault="00DC5F12" w:rsidP="00DC5F12"/>
    <w:p w:rsidR="00DC5F12" w:rsidRDefault="00DC5F12" w:rsidP="00DC5F12"/>
    <w:p w:rsidR="00DC5F12" w:rsidRDefault="00DC5F12" w:rsidP="00DC5F12"/>
    <w:p w:rsidR="00B077B0" w:rsidRPr="00DC5F12" w:rsidRDefault="00B077B0">
      <w:bookmarkStart w:id="0" w:name="_GoBack"/>
      <w:bookmarkEnd w:id="0"/>
    </w:p>
    <w:sectPr w:rsidR="00B077B0" w:rsidRPr="00DC5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12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C5F12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23B13-167E-4E34-8258-F9696704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1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2024-05-15T04:21:00Z</dcterms:created>
  <dcterms:modified xsi:type="dcterms:W3CDTF">2024-05-15T04:22:00Z</dcterms:modified>
</cp:coreProperties>
</file>