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4169E" w14:textId="77777777" w:rsidR="00F7436E" w:rsidRPr="00DB283C" w:rsidRDefault="00F7436E" w:rsidP="00F7436E">
      <w:pPr>
        <w:spacing w:line="592" w:lineRule="exact"/>
        <w:jc w:val="center"/>
        <w:rPr>
          <w:rFonts w:ascii="仿宋_GB2312" w:eastAsia="仿宋_GB2312" w:hint="eastAsia"/>
          <w:sz w:val="32"/>
          <w:szCs w:val="32"/>
        </w:rPr>
      </w:pPr>
      <w:bookmarkStart w:id="0" w:name="OLE_LINK64"/>
      <w:bookmarkStart w:id="1" w:name="OLE_LINK4"/>
      <w:bookmarkStart w:id="2" w:name="OLE_LINK5"/>
    </w:p>
    <w:p w14:paraId="337473B5" w14:textId="77777777" w:rsidR="00F7436E" w:rsidRPr="00DB283C" w:rsidRDefault="00F7436E" w:rsidP="00F7436E">
      <w:pPr>
        <w:spacing w:line="592" w:lineRule="exact"/>
        <w:jc w:val="center"/>
        <w:rPr>
          <w:rFonts w:ascii="仿宋_GB2312" w:eastAsia="仿宋_GB2312" w:hint="eastAsia"/>
          <w:sz w:val="32"/>
          <w:szCs w:val="32"/>
        </w:rPr>
      </w:pPr>
    </w:p>
    <w:p w14:paraId="1587A519" w14:textId="77777777" w:rsidR="00F7436E" w:rsidRPr="00DB283C" w:rsidRDefault="00F7436E" w:rsidP="00F7436E">
      <w:pPr>
        <w:spacing w:line="592" w:lineRule="exact"/>
        <w:jc w:val="center"/>
        <w:rPr>
          <w:rFonts w:ascii="仿宋_GB2312" w:eastAsia="仿宋_GB2312" w:hint="eastAsia"/>
          <w:sz w:val="32"/>
          <w:szCs w:val="32"/>
        </w:rPr>
      </w:pPr>
    </w:p>
    <w:p w14:paraId="0FD5685B" w14:textId="253C535A" w:rsidR="00F7436E" w:rsidRDefault="00F7436E" w:rsidP="00F7436E">
      <w:pPr>
        <w:spacing w:line="592" w:lineRule="exact"/>
        <w:jc w:val="center"/>
        <w:rPr>
          <w:rFonts w:ascii="仿宋_GB2312" w:eastAsia="仿宋_GB2312" w:hint="eastAsia"/>
          <w:sz w:val="32"/>
          <w:szCs w:val="32"/>
        </w:rPr>
      </w:pPr>
      <w:proofErr w:type="gramStart"/>
      <w:r w:rsidRPr="00793F44">
        <w:rPr>
          <w:rFonts w:ascii="仿宋_GB2312" w:eastAsia="仿宋_GB2312" w:hint="eastAsia"/>
          <w:sz w:val="32"/>
          <w:szCs w:val="32"/>
        </w:rPr>
        <w:t>锡乌管办</w:t>
      </w:r>
      <w:proofErr w:type="gramEnd"/>
      <w:r w:rsidRPr="00793F44">
        <w:rPr>
          <w:rFonts w:ascii="仿宋_GB2312" w:eastAsia="仿宋_GB2312" w:hint="eastAsia"/>
          <w:sz w:val="32"/>
          <w:szCs w:val="32"/>
        </w:rPr>
        <w:t>发</w:t>
      </w:r>
      <w:r>
        <w:rPr>
          <w:rFonts w:ascii="仿宋_GB2312" w:eastAsia="仿宋_GB2312" w:hint="eastAsia"/>
          <w:sz w:val="32"/>
          <w:szCs w:val="32"/>
        </w:rPr>
        <w:t>〔</w:t>
      </w:r>
      <w:r w:rsidRPr="00793F44">
        <w:rPr>
          <w:rFonts w:ascii="仿宋_GB2312" w:eastAsia="仿宋_GB2312" w:hint="eastAsia"/>
          <w:sz w:val="32"/>
          <w:szCs w:val="32"/>
        </w:rPr>
        <w:t>2025</w:t>
      </w:r>
      <w:r>
        <w:rPr>
          <w:rFonts w:ascii="仿宋_GB2312" w:eastAsia="仿宋_GB2312" w:hint="eastAsia"/>
          <w:sz w:val="32"/>
          <w:szCs w:val="32"/>
        </w:rPr>
        <w:t>〕</w:t>
      </w:r>
      <w:r>
        <w:rPr>
          <w:rFonts w:ascii="仿宋_GB2312" w:eastAsia="仿宋_GB2312" w:hint="eastAsia"/>
          <w:sz w:val="32"/>
          <w:szCs w:val="32"/>
        </w:rPr>
        <w:t>16</w:t>
      </w:r>
      <w:r w:rsidRPr="00793F44">
        <w:rPr>
          <w:rFonts w:ascii="仿宋_GB2312" w:eastAsia="仿宋_GB2312" w:hint="eastAsia"/>
          <w:sz w:val="32"/>
          <w:szCs w:val="32"/>
        </w:rPr>
        <w:t>号</w:t>
      </w:r>
    </w:p>
    <w:p w14:paraId="09112E59" w14:textId="77777777" w:rsidR="00F7436E" w:rsidRDefault="00F7436E" w:rsidP="00F7436E">
      <w:pPr>
        <w:spacing w:line="592" w:lineRule="exact"/>
        <w:ind w:firstLineChars="200" w:firstLine="420"/>
        <w:rPr>
          <w:rFonts w:cs="Calibri" w:hint="eastAsia"/>
        </w:rPr>
      </w:pPr>
    </w:p>
    <w:p w14:paraId="732BC427" w14:textId="77777777" w:rsidR="00F7436E" w:rsidRPr="00DB283C" w:rsidRDefault="00F7436E" w:rsidP="00F7436E">
      <w:pPr>
        <w:spacing w:line="592" w:lineRule="exact"/>
        <w:ind w:firstLineChars="200" w:firstLine="400"/>
        <w:rPr>
          <w:rFonts w:hint="eastAsia"/>
        </w:rPr>
      </w:pPr>
    </w:p>
    <w:p w14:paraId="7110F25E" w14:textId="77777777" w:rsidR="00F7436E" w:rsidRPr="00DB283C" w:rsidRDefault="00F7436E" w:rsidP="00F7436E">
      <w:pPr>
        <w:spacing w:line="592" w:lineRule="exact"/>
        <w:jc w:val="center"/>
        <w:rPr>
          <w:rFonts w:ascii="方正小标宋简体" w:eastAsia="方正小标宋简体" w:hint="eastAsia"/>
          <w:sz w:val="44"/>
          <w:szCs w:val="44"/>
        </w:rPr>
      </w:pPr>
      <w:r w:rsidRPr="00DB283C">
        <w:rPr>
          <w:rFonts w:ascii="方正小标宋简体" w:eastAsia="方正小标宋简体" w:hint="eastAsia"/>
          <w:sz w:val="44"/>
          <w:szCs w:val="44"/>
        </w:rPr>
        <w:t>乌拉盖管理区党政办公室</w:t>
      </w:r>
    </w:p>
    <w:p w14:paraId="11D1A8EB" w14:textId="77777777" w:rsidR="00F7436E" w:rsidRDefault="00F7436E" w:rsidP="00F7436E">
      <w:pPr>
        <w:spacing w:line="592" w:lineRule="exact"/>
        <w:jc w:val="center"/>
        <w:rPr>
          <w:rFonts w:ascii="方正小标宋简体" w:eastAsia="方正小标宋简体" w:hint="eastAsia"/>
          <w:sz w:val="44"/>
          <w:szCs w:val="44"/>
        </w:rPr>
      </w:pPr>
      <w:r w:rsidRPr="00DB283C">
        <w:rPr>
          <w:rFonts w:ascii="方正小标宋简体" w:eastAsia="方正小标宋简体" w:hint="eastAsia"/>
          <w:sz w:val="44"/>
          <w:szCs w:val="44"/>
        </w:rPr>
        <w:t>关于印发</w:t>
      </w:r>
      <w:proofErr w:type="gramStart"/>
      <w:r w:rsidRPr="00DB283C">
        <w:rPr>
          <w:rFonts w:ascii="方正小标宋简体" w:eastAsia="方正小标宋简体" w:hint="eastAsia"/>
          <w:sz w:val="44"/>
          <w:szCs w:val="44"/>
        </w:rPr>
        <w:t>《</w:t>
      </w:r>
      <w:proofErr w:type="gramEnd"/>
      <w:r w:rsidRPr="00F7436E">
        <w:rPr>
          <w:rFonts w:ascii="方正小标宋简体" w:eastAsia="方正小标宋简体" w:hint="eastAsia"/>
          <w:sz w:val="44"/>
          <w:szCs w:val="44"/>
        </w:rPr>
        <w:t>乌拉盖管理区无人认领遗体处置</w:t>
      </w:r>
    </w:p>
    <w:p w14:paraId="4EC8DE7A" w14:textId="3349FBB1" w:rsidR="00F7436E" w:rsidRDefault="00F7436E" w:rsidP="00F7436E">
      <w:pPr>
        <w:spacing w:line="592" w:lineRule="exact"/>
        <w:jc w:val="center"/>
        <w:rPr>
          <w:rFonts w:ascii="方正小标宋简体" w:eastAsia="方正小标宋简体" w:hint="eastAsia"/>
          <w:sz w:val="44"/>
          <w:szCs w:val="44"/>
        </w:rPr>
      </w:pPr>
      <w:r w:rsidRPr="00F7436E">
        <w:rPr>
          <w:rFonts w:ascii="方正小标宋简体" w:eastAsia="方正小标宋简体" w:hint="eastAsia"/>
          <w:sz w:val="44"/>
          <w:szCs w:val="44"/>
        </w:rPr>
        <w:t>暂行办法</w:t>
      </w:r>
      <w:proofErr w:type="gramStart"/>
      <w:r w:rsidRPr="00DB283C">
        <w:rPr>
          <w:rFonts w:ascii="方正小标宋简体" w:eastAsia="方正小标宋简体" w:hint="eastAsia"/>
          <w:sz w:val="44"/>
          <w:szCs w:val="44"/>
        </w:rPr>
        <w:t>》</w:t>
      </w:r>
      <w:proofErr w:type="gramEnd"/>
      <w:r w:rsidRPr="00DB283C">
        <w:rPr>
          <w:rFonts w:ascii="方正小标宋简体" w:eastAsia="方正小标宋简体" w:hint="eastAsia"/>
          <w:sz w:val="44"/>
          <w:szCs w:val="44"/>
        </w:rPr>
        <w:t>的通知</w:t>
      </w:r>
    </w:p>
    <w:p w14:paraId="0B0BDAF8" w14:textId="77777777" w:rsidR="00F7436E" w:rsidRPr="00DB283C" w:rsidRDefault="00F7436E" w:rsidP="00F7436E">
      <w:pPr>
        <w:spacing w:line="592" w:lineRule="exact"/>
        <w:ind w:firstLineChars="200" w:firstLine="400"/>
        <w:rPr>
          <w:rFonts w:hint="eastAsia"/>
        </w:rPr>
      </w:pPr>
    </w:p>
    <w:p w14:paraId="60DC1E1B" w14:textId="77777777" w:rsidR="00F7436E" w:rsidRPr="00793F44" w:rsidRDefault="00F7436E" w:rsidP="00F7436E">
      <w:pPr>
        <w:spacing w:line="592" w:lineRule="exact"/>
        <w:rPr>
          <w:rFonts w:ascii="仿宋_GB2312" w:eastAsia="仿宋_GB2312" w:hint="eastAsia"/>
          <w:sz w:val="32"/>
          <w:szCs w:val="32"/>
        </w:rPr>
      </w:pPr>
      <w:r w:rsidRPr="00793F44">
        <w:rPr>
          <w:rFonts w:ascii="仿宋_GB2312" w:eastAsia="仿宋_GB2312" w:hint="eastAsia"/>
          <w:sz w:val="32"/>
          <w:szCs w:val="32"/>
        </w:rPr>
        <w:t>各镇场、管理区各有关单位:</w:t>
      </w:r>
    </w:p>
    <w:p w14:paraId="777BCC9E" w14:textId="70EC03E4" w:rsidR="00F7436E" w:rsidRDefault="00F7436E" w:rsidP="00F7436E">
      <w:pPr>
        <w:spacing w:line="592" w:lineRule="exact"/>
        <w:ind w:firstLineChars="200" w:firstLine="640"/>
        <w:rPr>
          <w:rFonts w:ascii="仿宋_GB2312" w:eastAsia="仿宋_GB2312" w:hint="eastAsia"/>
          <w:sz w:val="32"/>
          <w:szCs w:val="32"/>
        </w:rPr>
      </w:pPr>
      <w:r w:rsidRPr="00F7436E">
        <w:rPr>
          <w:rFonts w:ascii="仿宋_GB2312" w:eastAsia="仿宋_GB2312" w:hint="eastAsia"/>
          <w:sz w:val="32"/>
          <w:szCs w:val="32"/>
        </w:rPr>
        <w:t>为进一步加强殡葬管理，规范无人认领遗体处置工作，根据国务院《殡葬管理条例》和自治区《关于进一步推动殡葬改革促进殡葬事业发展的实施意见》等文件精神，经</w:t>
      </w:r>
      <w:r w:rsidRPr="00793F44">
        <w:rPr>
          <w:rFonts w:ascii="仿宋_GB2312" w:eastAsia="仿宋_GB2312" w:hint="eastAsia"/>
          <w:sz w:val="32"/>
          <w:szCs w:val="32"/>
        </w:rPr>
        <w:t>管理区管委会第5次常务会议审议通过，并经管理区党工委同意，现将</w:t>
      </w:r>
      <w:r w:rsidRPr="00F7436E">
        <w:rPr>
          <w:rFonts w:ascii="仿宋_GB2312" w:eastAsia="仿宋_GB2312" w:hint="eastAsia"/>
          <w:sz w:val="32"/>
          <w:szCs w:val="32"/>
        </w:rPr>
        <w:t>《乌拉盖管理区无人认领遗体处置暂行办法》</w:t>
      </w:r>
      <w:r w:rsidRPr="00793F44">
        <w:rPr>
          <w:rFonts w:ascii="仿宋_GB2312" w:eastAsia="仿宋_GB2312" w:hint="eastAsia"/>
          <w:sz w:val="32"/>
          <w:szCs w:val="32"/>
        </w:rPr>
        <w:t>予以印发并公布，请各镇场、管理区各有关单位认真抓好组织实施。</w:t>
      </w:r>
    </w:p>
    <w:p w14:paraId="6365CF4B" w14:textId="77777777" w:rsidR="00F7436E" w:rsidRPr="00DB283C" w:rsidRDefault="00F7436E" w:rsidP="00F7436E">
      <w:pPr>
        <w:spacing w:line="592" w:lineRule="exact"/>
        <w:ind w:firstLineChars="200" w:firstLine="640"/>
        <w:rPr>
          <w:rFonts w:ascii="仿宋_GB2312" w:eastAsia="仿宋_GB2312" w:hint="eastAsia"/>
          <w:sz w:val="32"/>
          <w:szCs w:val="32"/>
        </w:rPr>
      </w:pPr>
    </w:p>
    <w:p w14:paraId="53CE60DD" w14:textId="77777777" w:rsidR="00F7436E" w:rsidRPr="00DB283C" w:rsidRDefault="00F7436E" w:rsidP="00F7436E">
      <w:pPr>
        <w:spacing w:line="592" w:lineRule="exact"/>
        <w:ind w:firstLineChars="200" w:firstLine="640"/>
        <w:rPr>
          <w:rFonts w:ascii="仿宋_GB2312" w:eastAsia="仿宋_GB2312" w:hint="eastAsia"/>
          <w:kern w:val="2"/>
          <w:sz w:val="32"/>
          <w:szCs w:val="32"/>
        </w:rPr>
      </w:pPr>
    </w:p>
    <w:p w14:paraId="2F66D85A" w14:textId="77777777" w:rsidR="00F7436E" w:rsidRPr="00DB283C" w:rsidRDefault="00F7436E" w:rsidP="00F7436E">
      <w:pPr>
        <w:spacing w:line="592" w:lineRule="exact"/>
        <w:ind w:firstLineChars="1284" w:firstLine="4109"/>
        <w:jc w:val="center"/>
        <w:rPr>
          <w:rFonts w:ascii="仿宋_GB2312" w:eastAsia="仿宋_GB2312" w:hint="eastAsia"/>
          <w:sz w:val="32"/>
          <w:szCs w:val="32"/>
        </w:rPr>
      </w:pPr>
      <w:r w:rsidRPr="00DB283C">
        <w:rPr>
          <w:rFonts w:ascii="仿宋_GB2312" w:eastAsia="仿宋_GB2312" w:hint="eastAsia"/>
          <w:sz w:val="32"/>
          <w:szCs w:val="32"/>
        </w:rPr>
        <w:t>乌拉盖管理区党政办公室</w:t>
      </w:r>
    </w:p>
    <w:p w14:paraId="1786B4E9" w14:textId="77777777" w:rsidR="00F7436E" w:rsidRPr="00DB283C" w:rsidRDefault="00F7436E" w:rsidP="00F7436E">
      <w:pPr>
        <w:spacing w:line="592" w:lineRule="exact"/>
        <w:ind w:firstLineChars="1284" w:firstLine="4109"/>
        <w:jc w:val="center"/>
        <w:rPr>
          <w:rFonts w:ascii="仿宋_GB2312" w:eastAsia="仿宋_GB2312" w:hint="eastAsia"/>
          <w:kern w:val="2"/>
          <w:sz w:val="32"/>
          <w:szCs w:val="32"/>
        </w:rPr>
      </w:pPr>
      <w:r w:rsidRPr="00DB283C">
        <w:rPr>
          <w:rFonts w:ascii="仿宋_GB2312" w:eastAsia="仿宋_GB2312" w:hint="eastAsia"/>
          <w:kern w:val="2"/>
          <w:sz w:val="32"/>
          <w:szCs w:val="32"/>
        </w:rPr>
        <w:t>2025年5月6日</w:t>
      </w:r>
    </w:p>
    <w:p w14:paraId="25D71BAC" w14:textId="77777777" w:rsidR="00F7436E" w:rsidRDefault="00F7436E" w:rsidP="00F7436E">
      <w:pPr>
        <w:spacing w:line="592" w:lineRule="exact"/>
        <w:jc w:val="center"/>
        <w:rPr>
          <w:rFonts w:ascii="方正小标宋简体" w:eastAsia="方正小标宋简体" w:hAnsi="方正小标宋简体" w:cs="方正小标宋简体" w:hint="eastAsia"/>
          <w:sz w:val="44"/>
          <w:szCs w:val="44"/>
        </w:rPr>
      </w:pPr>
    </w:p>
    <w:p w14:paraId="3471B9C0" w14:textId="77777777" w:rsidR="003E72E0" w:rsidRDefault="00E47E9F">
      <w:pPr>
        <w:spacing w:line="592" w:lineRule="exact"/>
        <w:jc w:val="center"/>
        <w:rPr>
          <w:rFonts w:ascii="方正小标宋简体" w:eastAsia="方正小标宋简体" w:hAnsi="方正小标宋简体" w:cs="方正小标宋简体"/>
          <w:sz w:val="44"/>
          <w:szCs w:val="44"/>
        </w:rPr>
      </w:pPr>
      <w:bookmarkStart w:id="3" w:name="_GoBack"/>
      <w:bookmarkEnd w:id="3"/>
      <w:r>
        <w:rPr>
          <w:rFonts w:ascii="方正小标宋简体" w:eastAsia="方正小标宋简体" w:hAnsi="方正小标宋简体" w:cs="方正小标宋简体" w:hint="eastAsia"/>
          <w:sz w:val="44"/>
          <w:szCs w:val="44"/>
        </w:rPr>
        <w:lastRenderedPageBreak/>
        <w:t>乌拉盖管理区无人认领遗体处置暂行办法</w:t>
      </w:r>
      <w:bookmarkEnd w:id="0"/>
    </w:p>
    <w:p w14:paraId="215C9AEF" w14:textId="77777777" w:rsidR="003E72E0" w:rsidRDefault="003E72E0">
      <w:pPr>
        <w:spacing w:line="592" w:lineRule="exact"/>
        <w:jc w:val="center"/>
        <w:rPr>
          <w:rFonts w:ascii="方正小标宋简体" w:eastAsia="方正小标宋简体" w:hAnsi="方正小标宋简体" w:cs="方正小标宋简体"/>
          <w:sz w:val="44"/>
          <w:szCs w:val="44"/>
        </w:rPr>
      </w:pPr>
    </w:p>
    <w:p w14:paraId="00DC2C14" w14:textId="77777777" w:rsidR="003E72E0" w:rsidRDefault="00E47E9F">
      <w:pPr>
        <w:spacing w:line="592" w:lineRule="exact"/>
        <w:ind w:firstLineChars="200" w:firstLine="640"/>
        <w:rPr>
          <w:rFonts w:ascii="仿宋_GB2312" w:eastAsia="仿宋_GB2312" w:hAnsi="CESI仿宋-GB2312" w:cs="CESI仿宋-GB2312"/>
          <w:sz w:val="32"/>
          <w:szCs w:val="32"/>
        </w:rPr>
      </w:pPr>
      <w:bookmarkStart w:id="4" w:name="auto_fouce_1"/>
      <w:r w:rsidRPr="00D00FAF">
        <w:rPr>
          <w:rFonts w:ascii="黑体" w:eastAsia="黑体" w:hAnsi="黑体" w:cs="CESI仿宋-GB2312" w:hint="eastAsia"/>
          <w:sz w:val="32"/>
          <w:szCs w:val="32"/>
        </w:rPr>
        <w:t>第一条</w:t>
      </w:r>
      <w:r w:rsidRPr="00D00FAF">
        <w:rPr>
          <w:rFonts w:ascii="黑体" w:eastAsia="黑体" w:hAnsi="黑体" w:cs="CESI仿宋-GB2312"/>
          <w:sz w:val="32"/>
          <w:szCs w:val="32"/>
        </w:rPr>
        <w:t xml:space="preserve">  </w:t>
      </w:r>
      <w:bookmarkStart w:id="5" w:name="OLE_LINK65"/>
      <w:r>
        <w:rPr>
          <w:rFonts w:ascii="仿宋_GB2312" w:eastAsia="仿宋_GB2312" w:hAnsi="CESI仿宋-GB2312" w:cs="CESI仿宋-GB2312" w:hint="eastAsia"/>
          <w:sz w:val="32"/>
          <w:szCs w:val="32"/>
        </w:rPr>
        <w:t>为进一步加强殡葬管理，规范无人认领遗体处置工作，</w:t>
      </w:r>
      <w:bookmarkStart w:id="6" w:name="OLE_LINK17"/>
      <w:r>
        <w:rPr>
          <w:rFonts w:ascii="仿宋_GB2312" w:eastAsia="仿宋_GB2312" w:hAnsi="CESI仿宋-GB2312" w:cs="CESI仿宋-GB2312" w:hint="eastAsia"/>
          <w:sz w:val="32"/>
          <w:szCs w:val="32"/>
        </w:rPr>
        <w:t>根据国务院《殡葬管理条例》和自治区《关于进一步推动殡葬改革促进殡葬事业发展的实施意见》（内民政发〔</w:t>
      </w:r>
      <w:r>
        <w:rPr>
          <w:rFonts w:ascii="仿宋_GB2312" w:eastAsia="仿宋_GB2312" w:hAnsi="CESI仿宋-GB2312" w:cs="CESI仿宋-GB2312"/>
          <w:sz w:val="32"/>
          <w:szCs w:val="32"/>
        </w:rPr>
        <w:t>2018</w:t>
      </w:r>
      <w:r>
        <w:rPr>
          <w:rFonts w:ascii="仿宋_GB2312" w:eastAsia="仿宋_GB2312" w:hAnsi="CESI仿宋-GB2312" w:cs="CESI仿宋-GB2312" w:hint="eastAsia"/>
          <w:sz w:val="32"/>
          <w:szCs w:val="32"/>
        </w:rPr>
        <w:t>〕</w:t>
      </w:r>
      <w:r>
        <w:rPr>
          <w:rFonts w:ascii="仿宋_GB2312" w:eastAsia="仿宋_GB2312" w:hAnsi="CESI仿宋-GB2312" w:cs="CESI仿宋-GB2312"/>
          <w:sz w:val="32"/>
          <w:szCs w:val="32"/>
        </w:rPr>
        <w:t>101</w:t>
      </w:r>
      <w:r>
        <w:rPr>
          <w:rFonts w:ascii="仿宋_GB2312" w:eastAsia="仿宋_GB2312" w:hAnsi="CESI仿宋-GB2312" w:cs="CESI仿宋-GB2312" w:hint="eastAsia"/>
          <w:sz w:val="32"/>
          <w:szCs w:val="32"/>
        </w:rPr>
        <w:t>号）等有关精神，</w:t>
      </w:r>
      <w:bookmarkEnd w:id="6"/>
      <w:r>
        <w:rPr>
          <w:rFonts w:ascii="仿宋_GB2312" w:eastAsia="仿宋_GB2312" w:hAnsi="CESI仿宋-GB2312" w:cs="CESI仿宋-GB2312"/>
          <w:sz w:val="32"/>
          <w:szCs w:val="32"/>
        </w:rPr>
        <w:t>以铸牢中华民族共同体意识为工作主线，</w:t>
      </w:r>
      <w:r>
        <w:rPr>
          <w:rFonts w:ascii="仿宋_GB2312" w:eastAsia="仿宋_GB2312" w:hAnsi="CESI仿宋-GB2312" w:cs="CESI仿宋-GB2312" w:hint="eastAsia"/>
          <w:sz w:val="32"/>
          <w:szCs w:val="32"/>
        </w:rPr>
        <w:t>结合管理区实际，制定本办法</w:t>
      </w:r>
      <w:bookmarkEnd w:id="5"/>
      <w:r>
        <w:rPr>
          <w:rFonts w:ascii="仿宋_GB2312" w:eastAsia="仿宋_GB2312" w:hAnsi="CESI仿宋-GB2312" w:cs="CESI仿宋-GB2312" w:hint="eastAsia"/>
          <w:sz w:val="32"/>
          <w:szCs w:val="32"/>
        </w:rPr>
        <w:t>。</w:t>
      </w:r>
      <w:bookmarkEnd w:id="4"/>
    </w:p>
    <w:p w14:paraId="1D09B454" w14:textId="77777777" w:rsidR="003E72E0" w:rsidRDefault="00E47E9F">
      <w:pPr>
        <w:spacing w:line="592" w:lineRule="exact"/>
        <w:ind w:firstLineChars="200" w:firstLine="640"/>
        <w:rPr>
          <w:rFonts w:ascii="仿宋_GB2312" w:eastAsia="仿宋_GB2312" w:hAnsi="CESI仿宋-GB2312" w:cs="CESI仿宋-GB2312"/>
          <w:sz w:val="32"/>
          <w:szCs w:val="32"/>
        </w:rPr>
      </w:pPr>
      <w:r w:rsidRPr="00D00FAF">
        <w:rPr>
          <w:rFonts w:ascii="黑体" w:eastAsia="黑体" w:hAnsi="黑体" w:cs="CESI仿宋-GB2312" w:hint="eastAsia"/>
          <w:sz w:val="32"/>
          <w:szCs w:val="32"/>
        </w:rPr>
        <w:t>第二条</w:t>
      </w:r>
      <w:r w:rsidRPr="00D00FAF">
        <w:rPr>
          <w:rFonts w:ascii="黑体" w:eastAsia="黑体" w:hAnsi="黑体" w:cs="CESI仿宋-GB2312"/>
          <w:sz w:val="32"/>
          <w:szCs w:val="32"/>
        </w:rPr>
        <w:t xml:space="preserve">  </w:t>
      </w:r>
      <w:bookmarkStart w:id="7" w:name="OLE_LINK10"/>
      <w:bookmarkStart w:id="8" w:name="OLE_LINK11"/>
      <w:r>
        <w:rPr>
          <w:rFonts w:ascii="仿宋_GB2312" w:eastAsia="仿宋_GB2312" w:hAnsi="CESI仿宋-GB2312" w:cs="CESI仿宋-GB2312" w:hint="eastAsia"/>
          <w:sz w:val="32"/>
          <w:szCs w:val="32"/>
        </w:rPr>
        <w:t>管理区范围内</w:t>
      </w:r>
      <w:bookmarkEnd w:id="7"/>
      <w:bookmarkEnd w:id="8"/>
      <w:r>
        <w:rPr>
          <w:rFonts w:ascii="仿宋_GB2312" w:eastAsia="仿宋_GB2312" w:hAnsi="CESI仿宋-GB2312" w:cs="CESI仿宋-GB2312" w:hint="eastAsia"/>
          <w:sz w:val="32"/>
          <w:szCs w:val="32"/>
        </w:rPr>
        <w:t>无人认领遗体的处置适用本办法。民政部门是无人认领遗体处置工作的主管部门，负责统筹协调无人认领遗体处置相关工作。</w:t>
      </w:r>
      <w:bookmarkStart w:id="9" w:name="OLE_LINK96"/>
      <w:bookmarkStart w:id="10" w:name="OLE_LINK97"/>
      <w:bookmarkStart w:id="11" w:name="auto_fouce_2"/>
      <w:r>
        <w:rPr>
          <w:rFonts w:ascii="仿宋_GB2312" w:eastAsia="仿宋_GB2312" w:hAnsi="CESI仿宋-GB2312" w:cs="CESI仿宋-GB2312" w:hint="eastAsia"/>
          <w:sz w:val="32"/>
          <w:szCs w:val="32"/>
        </w:rPr>
        <w:t>本办法所称</w:t>
      </w:r>
      <w:bookmarkStart w:id="12" w:name="OLE_LINK78"/>
      <w:bookmarkStart w:id="13" w:name="OLE_LINK77"/>
      <w:r>
        <w:rPr>
          <w:rFonts w:ascii="仿宋_GB2312" w:eastAsia="仿宋_GB2312" w:hAnsi="CESI仿宋-GB2312" w:cs="CESI仿宋-GB2312" w:hint="eastAsia"/>
          <w:sz w:val="32"/>
          <w:szCs w:val="32"/>
        </w:rPr>
        <w:t>无人认领遗体是指在管理区范围内存在以下情形之一的遗体</w:t>
      </w:r>
      <w:bookmarkEnd w:id="9"/>
      <w:bookmarkEnd w:id="10"/>
      <w:r>
        <w:rPr>
          <w:rFonts w:ascii="仿宋_GB2312" w:eastAsia="仿宋_GB2312" w:hAnsi="CESI仿宋-GB2312" w:cs="CESI仿宋-GB2312" w:hint="eastAsia"/>
          <w:sz w:val="32"/>
          <w:szCs w:val="32"/>
        </w:rPr>
        <w:t>：</w:t>
      </w:r>
    </w:p>
    <w:p w14:paraId="3215147E" w14:textId="77777777" w:rsidR="003E72E0" w:rsidRDefault="00E47E9F">
      <w:pPr>
        <w:spacing w:line="592" w:lineRule="exact"/>
        <w:ind w:firstLineChars="200" w:firstLine="640"/>
        <w:rPr>
          <w:rFonts w:ascii="仿宋_GB2312" w:eastAsia="仿宋_GB2312" w:hAnsi="CESI仿宋-GB2312" w:cs="CESI仿宋-GB2312"/>
          <w:sz w:val="32"/>
          <w:szCs w:val="32"/>
        </w:rPr>
      </w:pPr>
      <w:bookmarkStart w:id="14" w:name="OLE_LINK55"/>
      <w:bookmarkStart w:id="15" w:name="OLE_LINK56"/>
      <w:r>
        <w:rPr>
          <w:rFonts w:ascii="仿宋_GB2312" w:eastAsia="仿宋_GB2312" w:hAnsi="CESI仿宋-GB2312" w:cs="CESI仿宋-GB2312" w:hint="eastAsia"/>
          <w:sz w:val="32"/>
          <w:szCs w:val="32"/>
        </w:rPr>
        <w:t>（一）死者姓名不详，身份不明的。</w:t>
      </w:r>
    </w:p>
    <w:p w14:paraId="3FD40409"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（二）</w:t>
      </w:r>
      <w:bookmarkStart w:id="16" w:name="OLE_LINK16"/>
      <w:bookmarkStart w:id="17" w:name="OLE_LINK18"/>
      <w:bookmarkStart w:id="18" w:name="OLE_LINK93"/>
      <w:bookmarkStart w:id="19" w:name="OLE_LINK94"/>
      <w:bookmarkStart w:id="20" w:name="OLE_LINK51"/>
      <w:bookmarkStart w:id="21" w:name="OLE_LINK50"/>
      <w:r>
        <w:rPr>
          <w:rFonts w:ascii="仿宋_GB2312" w:eastAsia="仿宋_GB2312" w:hAnsi="CESI仿宋-GB2312" w:cs="CESI仿宋-GB2312" w:hint="eastAsia"/>
          <w:sz w:val="32"/>
          <w:szCs w:val="32"/>
        </w:rPr>
        <w:t>死者姓名、身份清楚，但无法通知其家属、有关单位（组织）</w:t>
      </w:r>
      <w:bookmarkEnd w:id="16"/>
      <w:bookmarkEnd w:id="17"/>
      <w:r>
        <w:rPr>
          <w:rFonts w:ascii="仿宋_GB2312" w:eastAsia="仿宋_GB2312" w:hAnsi="CESI仿宋-GB2312" w:cs="CESI仿宋-GB2312" w:hint="eastAsia"/>
          <w:sz w:val="32"/>
          <w:szCs w:val="32"/>
        </w:rPr>
        <w:t>的</w:t>
      </w:r>
      <w:bookmarkStart w:id="22" w:name="OLE_LINK75"/>
      <w:bookmarkEnd w:id="18"/>
      <w:bookmarkEnd w:id="19"/>
      <w:r>
        <w:rPr>
          <w:rFonts w:ascii="仿宋_GB2312" w:eastAsia="仿宋_GB2312" w:hAnsi="CESI仿宋-GB2312" w:cs="CESI仿宋-GB2312" w:hint="eastAsia"/>
          <w:sz w:val="32"/>
          <w:szCs w:val="32"/>
        </w:rPr>
        <w:t>。</w:t>
      </w:r>
    </w:p>
    <w:p w14:paraId="07E9D778"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（三）</w:t>
      </w:r>
      <w:bookmarkStart w:id="23" w:name="OLE_LINK95"/>
      <w:r>
        <w:rPr>
          <w:rFonts w:ascii="仿宋_GB2312" w:eastAsia="仿宋_GB2312" w:hAnsi="CESI仿宋-GB2312" w:cs="CESI仿宋-GB2312" w:hint="eastAsia"/>
          <w:sz w:val="32"/>
          <w:szCs w:val="32"/>
        </w:rPr>
        <w:t>死者姓名、身份清楚，但其家属、有关单位（组织）明确表示放弃认领，或者其家属、有关单位（组织）在遗体存放期届满后仍不办理殡殓手续的。</w:t>
      </w:r>
      <w:bookmarkEnd w:id="23"/>
    </w:p>
    <w:p w14:paraId="24B65A9F" w14:textId="77777777" w:rsidR="003E72E0" w:rsidRDefault="00E47E9F">
      <w:pPr>
        <w:spacing w:line="592" w:lineRule="exact"/>
        <w:ind w:firstLineChars="200" w:firstLine="640"/>
        <w:rPr>
          <w:rFonts w:ascii="仿宋_GB2312" w:eastAsia="仿宋_GB2312" w:hAnsi="CESI仿宋-GB2312" w:cs="CESI仿宋-GB2312"/>
          <w:sz w:val="32"/>
          <w:szCs w:val="32"/>
        </w:rPr>
      </w:pPr>
      <w:bookmarkStart w:id="24" w:name="auto_fouce_3"/>
      <w:bookmarkEnd w:id="11"/>
      <w:bookmarkEnd w:id="12"/>
      <w:bookmarkEnd w:id="13"/>
      <w:bookmarkEnd w:id="14"/>
      <w:bookmarkEnd w:id="15"/>
      <w:bookmarkEnd w:id="20"/>
      <w:bookmarkEnd w:id="21"/>
      <w:bookmarkEnd w:id="22"/>
      <w:r w:rsidRPr="00D00FAF">
        <w:rPr>
          <w:rFonts w:ascii="黑体" w:eastAsia="黑体" w:hAnsi="黑体" w:cs="CESI仿宋-GB2312" w:hint="eastAsia"/>
          <w:sz w:val="32"/>
          <w:szCs w:val="32"/>
        </w:rPr>
        <w:t>第三条</w:t>
      </w:r>
      <w:r w:rsidRPr="00D00FAF">
        <w:rPr>
          <w:rFonts w:ascii="黑体" w:eastAsia="黑体" w:hAnsi="黑体" w:cs="CESI仿宋-GB2312"/>
          <w:sz w:val="32"/>
          <w:szCs w:val="32"/>
        </w:rPr>
        <w:t xml:space="preserve">  </w:t>
      </w:r>
      <w:bookmarkStart w:id="25" w:name="OLE_LINK66"/>
      <w:bookmarkStart w:id="26" w:name="OLE_LINK22"/>
      <w:r>
        <w:rPr>
          <w:rFonts w:ascii="仿宋_GB2312" w:eastAsia="仿宋_GB2312" w:hAnsi="CESI仿宋-GB2312" w:cs="CESI仿宋-GB2312"/>
          <w:sz w:val="32"/>
          <w:szCs w:val="32"/>
        </w:rPr>
        <w:t>经公安机关排除非正常死亡</w:t>
      </w:r>
      <w:r>
        <w:rPr>
          <w:rFonts w:ascii="仿宋_GB2312" w:eastAsia="仿宋_GB2312" w:hAnsi="CESI仿宋-GB2312" w:cs="CESI仿宋-GB2312" w:hint="eastAsia"/>
          <w:sz w:val="32"/>
          <w:szCs w:val="32"/>
        </w:rPr>
        <w:t>的无人认领遗体，由医疗卫生机构出具《居民死亡医学证明（推断）书》</w:t>
      </w:r>
      <w:bookmarkEnd w:id="25"/>
      <w:r>
        <w:rPr>
          <w:rFonts w:ascii="仿宋_GB2312" w:eastAsia="仿宋_GB2312" w:hAnsi="CESI仿宋-GB2312" w:cs="CESI仿宋-GB2312" w:hint="eastAsia"/>
          <w:sz w:val="32"/>
          <w:szCs w:val="32"/>
        </w:rPr>
        <w:t>。</w:t>
      </w:r>
      <w:bookmarkEnd w:id="26"/>
    </w:p>
    <w:p w14:paraId="0CFD95F1" w14:textId="77777777" w:rsidR="003E72E0" w:rsidRDefault="00E47E9F">
      <w:pPr>
        <w:spacing w:line="592" w:lineRule="exact"/>
        <w:ind w:firstLineChars="200" w:firstLine="640"/>
        <w:rPr>
          <w:rFonts w:ascii="仿宋_GB2312" w:eastAsia="仿宋_GB2312" w:hAnsi="CESI仿宋-GB2312" w:cs="CESI仿宋-GB2312"/>
          <w:sz w:val="32"/>
          <w:szCs w:val="32"/>
        </w:rPr>
      </w:pPr>
      <w:bookmarkStart w:id="27" w:name="OLE_LINK24"/>
      <w:bookmarkStart w:id="28" w:name="OLE_LINK23"/>
      <w:r>
        <w:rPr>
          <w:rFonts w:ascii="仿宋_GB2312" w:eastAsia="仿宋_GB2312" w:hAnsi="CESI仿宋-GB2312" w:cs="CESI仿宋-GB2312" w:hint="eastAsia"/>
          <w:sz w:val="32"/>
          <w:szCs w:val="32"/>
        </w:rPr>
        <w:t>对非正常死亡的无人认领遗体，由公安</w:t>
      </w:r>
      <w:r>
        <w:rPr>
          <w:rFonts w:ascii="仿宋_GB2312" w:eastAsia="仿宋_GB2312" w:hAnsi="CESI仿宋-GB2312" w:cs="CESI仿宋-GB2312"/>
          <w:sz w:val="32"/>
          <w:szCs w:val="32"/>
        </w:rPr>
        <w:t>机关</w:t>
      </w:r>
      <w:r>
        <w:rPr>
          <w:rFonts w:ascii="仿宋_GB2312" w:eastAsia="仿宋_GB2312" w:hAnsi="CESI仿宋-GB2312" w:cs="CESI仿宋-GB2312" w:hint="eastAsia"/>
          <w:sz w:val="32"/>
          <w:szCs w:val="32"/>
        </w:rPr>
        <w:t>负责对遗体进行检验、拍照、登记和收集遗物，建立DNA检测报告和照片档案，并由公安机关出具相关手续，通知殡葬服务机构及时接运和保存</w:t>
      </w:r>
      <w:r>
        <w:rPr>
          <w:rFonts w:ascii="仿宋_GB2312" w:eastAsia="仿宋_GB2312" w:hAnsi="CESI仿宋-GB2312" w:cs="CESI仿宋-GB2312" w:hint="eastAsia"/>
          <w:sz w:val="32"/>
          <w:szCs w:val="32"/>
        </w:rPr>
        <w:lastRenderedPageBreak/>
        <w:t>遗体。其中对经医疗卫生机构抢救无效的非正常死亡遗体，由医疗卫生机构出具《居民死亡医学证明（推断）书》。</w:t>
      </w:r>
    </w:p>
    <w:bookmarkEnd w:id="24"/>
    <w:bookmarkEnd w:id="27"/>
    <w:bookmarkEnd w:id="28"/>
    <w:p w14:paraId="7FC7AD33" w14:textId="77777777" w:rsidR="003E72E0" w:rsidRDefault="00E47E9F">
      <w:pPr>
        <w:spacing w:line="592" w:lineRule="exact"/>
        <w:ind w:firstLineChars="200" w:firstLine="640"/>
        <w:rPr>
          <w:rFonts w:ascii="仿宋_GB2312" w:eastAsia="仿宋_GB2312" w:hAnsi="CESI仿宋-GB2312" w:cs="CESI仿宋-GB2312"/>
          <w:sz w:val="32"/>
          <w:szCs w:val="32"/>
        </w:rPr>
      </w:pPr>
      <w:r w:rsidRPr="00D00FAF">
        <w:rPr>
          <w:rFonts w:ascii="黑体" w:eastAsia="黑体" w:hAnsi="黑体" w:cs="CESI仿宋-GB2312" w:hint="eastAsia"/>
          <w:sz w:val="32"/>
          <w:szCs w:val="32"/>
        </w:rPr>
        <w:t>第四条</w:t>
      </w:r>
      <w:r w:rsidRPr="00D00FAF">
        <w:rPr>
          <w:rFonts w:ascii="黑体" w:eastAsia="黑体" w:hAnsi="黑体" w:cs="CESI仿宋-GB2312"/>
          <w:sz w:val="32"/>
          <w:szCs w:val="32"/>
        </w:rPr>
        <w:t xml:space="preserve">  </w:t>
      </w:r>
      <w:bookmarkStart w:id="29" w:name="OLE_LINK2"/>
      <w:bookmarkStart w:id="30" w:name="OLE_LINK1"/>
      <w:r>
        <w:rPr>
          <w:rFonts w:ascii="仿宋_GB2312" w:eastAsia="仿宋_GB2312" w:hAnsi="CESI仿宋-GB2312" w:cs="CESI仿宋-GB2312" w:hint="eastAsia"/>
          <w:sz w:val="32"/>
          <w:szCs w:val="32"/>
        </w:rPr>
        <w:t>遗体接运由殡葬服务机构承办，除特殊情况外，任何其他单位和个人不得擅自承办。</w:t>
      </w:r>
      <w:bookmarkEnd w:id="29"/>
      <w:bookmarkEnd w:id="30"/>
      <w:r>
        <w:rPr>
          <w:rFonts w:ascii="仿宋_GB2312" w:eastAsia="仿宋_GB2312" w:hAnsi="CESI仿宋-GB2312" w:cs="CESI仿宋-GB2312" w:hint="eastAsia"/>
          <w:sz w:val="32"/>
          <w:szCs w:val="32"/>
        </w:rPr>
        <w:t>殡葬服务机构接到通知后，应当在24小时内接运遗体。殡葬服务机构凭以下手续接运遗体：</w:t>
      </w:r>
    </w:p>
    <w:p w14:paraId="609ACE6D"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（一）</w:t>
      </w:r>
      <w:bookmarkStart w:id="31" w:name="OLE_LINK33"/>
      <w:bookmarkStart w:id="32" w:name="OLE_LINK19"/>
      <w:r>
        <w:rPr>
          <w:rFonts w:ascii="仿宋_GB2312" w:eastAsia="仿宋_GB2312" w:hAnsi="CESI仿宋-GB2312" w:cs="CESI仿宋-GB2312" w:hint="eastAsia"/>
          <w:sz w:val="32"/>
          <w:szCs w:val="32"/>
        </w:rPr>
        <w:t>对正常死亡的无人认领遗体，殡葬服务机构凭</w:t>
      </w:r>
      <w:bookmarkEnd w:id="31"/>
      <w:bookmarkEnd w:id="32"/>
      <w:r>
        <w:rPr>
          <w:rFonts w:ascii="仿宋_GB2312" w:eastAsia="仿宋_GB2312" w:hAnsi="CESI仿宋-GB2312" w:cs="CESI仿宋-GB2312" w:hint="eastAsia"/>
          <w:sz w:val="32"/>
          <w:szCs w:val="32"/>
        </w:rPr>
        <w:t>医疗卫生机构出具的《居民死亡医学证明（推断）书》接运。</w:t>
      </w:r>
    </w:p>
    <w:p w14:paraId="54A98C46"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（二）对非正常死亡的无人认领遗体，殡葬服务机构凭公安</w:t>
      </w:r>
      <w:r>
        <w:rPr>
          <w:rFonts w:ascii="仿宋_GB2312" w:eastAsia="仿宋_GB2312" w:hAnsi="CESI仿宋-GB2312" w:cs="CESI仿宋-GB2312"/>
          <w:sz w:val="32"/>
          <w:szCs w:val="32"/>
        </w:rPr>
        <w:t>机关</w:t>
      </w:r>
      <w:r>
        <w:rPr>
          <w:rFonts w:ascii="仿宋_GB2312" w:eastAsia="仿宋_GB2312" w:hAnsi="CESI仿宋-GB2312" w:cs="CESI仿宋-GB2312" w:hint="eastAsia"/>
          <w:sz w:val="32"/>
          <w:szCs w:val="32"/>
        </w:rPr>
        <w:t>出具或签注意见的相关手续接运，其中，对未知名的遗体，公安机关需安排民警前往殡葬服务机构办理相关手续。</w:t>
      </w:r>
    </w:p>
    <w:p w14:paraId="3E0BA554" w14:textId="32268107" w:rsidR="003E72E0" w:rsidRDefault="00E47E9F">
      <w:pPr>
        <w:spacing w:line="592" w:lineRule="exact"/>
        <w:ind w:firstLineChars="200" w:firstLine="640"/>
        <w:rPr>
          <w:rFonts w:ascii="仿宋_GB2312" w:eastAsia="仿宋_GB2312" w:hAnsi="CESI仿宋-GB2312" w:cs="CESI仿宋-GB2312"/>
          <w:sz w:val="32"/>
          <w:szCs w:val="32"/>
        </w:rPr>
      </w:pPr>
      <w:bookmarkStart w:id="33" w:name="auto_fouce_4"/>
      <w:r w:rsidRPr="00D00FAF">
        <w:rPr>
          <w:rFonts w:ascii="黑体" w:eastAsia="黑体" w:hAnsi="黑体" w:cs="CESI仿宋-GB2312" w:hint="eastAsia"/>
          <w:sz w:val="32"/>
          <w:szCs w:val="32"/>
        </w:rPr>
        <w:t>第五条</w:t>
      </w:r>
      <w:r w:rsidRPr="00D00FAF">
        <w:rPr>
          <w:rFonts w:ascii="黑体" w:eastAsia="黑体" w:hAnsi="黑体" w:cs="CESI仿宋-GB2312"/>
          <w:sz w:val="32"/>
          <w:szCs w:val="32"/>
        </w:rPr>
        <w:t xml:space="preserve"> </w:t>
      </w:r>
      <w:bookmarkStart w:id="34" w:name="OLE_LINK76"/>
      <w:r w:rsidR="00D00FAF">
        <w:rPr>
          <w:rFonts w:ascii="黑体" w:eastAsia="黑体" w:hAnsi="黑体" w:cs="CESI仿宋-GB2312" w:hint="eastAsia"/>
          <w:sz w:val="32"/>
          <w:szCs w:val="32"/>
        </w:rPr>
        <w:t xml:space="preserve"> </w:t>
      </w:r>
      <w:r>
        <w:rPr>
          <w:rFonts w:ascii="仿宋_GB2312" w:eastAsia="仿宋_GB2312" w:hAnsi="CESI仿宋-GB2312" w:cs="CESI仿宋-GB2312" w:hint="eastAsia"/>
          <w:sz w:val="32"/>
          <w:szCs w:val="32"/>
        </w:rPr>
        <w:t>遗体防腐期一般不超过15日，防腐期满后，需要继续</w:t>
      </w:r>
      <w:bookmarkStart w:id="35" w:name="OLE_LINK36"/>
      <w:r>
        <w:rPr>
          <w:rFonts w:ascii="仿宋_GB2312" w:eastAsia="仿宋_GB2312" w:hAnsi="CESI仿宋-GB2312" w:cs="CESI仿宋-GB2312" w:hint="eastAsia"/>
          <w:sz w:val="32"/>
          <w:szCs w:val="32"/>
        </w:rPr>
        <w:t>存放</w:t>
      </w:r>
      <w:bookmarkEnd w:id="35"/>
      <w:r>
        <w:rPr>
          <w:rFonts w:ascii="仿宋_GB2312" w:eastAsia="仿宋_GB2312" w:hAnsi="CESI仿宋-GB2312" w:cs="CESI仿宋-GB2312" w:hint="eastAsia"/>
          <w:sz w:val="32"/>
          <w:szCs w:val="32"/>
        </w:rPr>
        <w:t>的，最长期限累计不超过90日。</w:t>
      </w:r>
      <w:bookmarkEnd w:id="33"/>
      <w:bookmarkEnd w:id="34"/>
    </w:p>
    <w:p w14:paraId="094CE590" w14:textId="77777777" w:rsidR="003E72E0" w:rsidRDefault="00E47E9F">
      <w:pPr>
        <w:spacing w:line="592" w:lineRule="exact"/>
        <w:ind w:firstLineChars="200" w:firstLine="640"/>
        <w:rPr>
          <w:rFonts w:ascii="仿宋_GB2312" w:eastAsia="仿宋_GB2312" w:hAnsi="CESI仿宋-GB2312" w:cs="CESI仿宋-GB2312"/>
          <w:sz w:val="32"/>
          <w:szCs w:val="32"/>
        </w:rPr>
      </w:pPr>
      <w:bookmarkStart w:id="36" w:name="auto_fouce_5"/>
      <w:r w:rsidRPr="00D00FAF">
        <w:rPr>
          <w:rFonts w:ascii="黑体" w:eastAsia="黑体" w:hAnsi="黑体" w:cs="CESI仿宋-GB2312" w:hint="eastAsia"/>
          <w:sz w:val="32"/>
          <w:szCs w:val="32"/>
        </w:rPr>
        <w:t>第六条</w:t>
      </w:r>
      <w:r w:rsidRPr="00D00FAF">
        <w:rPr>
          <w:rFonts w:ascii="黑体" w:eastAsia="黑体" w:hAnsi="黑体" w:cs="CESI仿宋-GB2312"/>
          <w:sz w:val="32"/>
          <w:szCs w:val="32"/>
        </w:rPr>
        <w:t xml:space="preserve"> </w:t>
      </w:r>
      <w:r>
        <w:rPr>
          <w:rFonts w:ascii="仿宋_GB2312" w:eastAsia="仿宋_GB2312" w:hAnsi="CESI仿宋-GB2312" w:cs="CESI仿宋-GB2312"/>
          <w:sz w:val="32"/>
          <w:szCs w:val="32"/>
        </w:rPr>
        <w:t xml:space="preserve"> </w:t>
      </w:r>
      <w:r>
        <w:rPr>
          <w:rFonts w:ascii="仿宋_GB2312" w:eastAsia="仿宋_GB2312" w:hAnsi="CESI仿宋-GB2312" w:cs="CESI仿宋-GB2312" w:hint="eastAsia"/>
          <w:sz w:val="32"/>
          <w:szCs w:val="32"/>
        </w:rPr>
        <w:t>对涉及交通事故、刑事案件、医疗纠纷等情形的无人认领遗体，按照以下方式处置：</w:t>
      </w:r>
      <w:bookmarkEnd w:id="36"/>
    </w:p>
    <w:p w14:paraId="13366CFB"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（一）</w:t>
      </w:r>
      <w:bookmarkStart w:id="37" w:name="OLE_LINK3"/>
      <w:r>
        <w:rPr>
          <w:rFonts w:ascii="仿宋_GB2312" w:eastAsia="仿宋_GB2312" w:hAnsi="CESI仿宋-GB2312" w:cs="CESI仿宋-GB2312" w:hint="eastAsia"/>
          <w:sz w:val="32"/>
          <w:szCs w:val="32"/>
        </w:rPr>
        <w:t>涉及道路交通事故死亡</w:t>
      </w:r>
      <w:bookmarkEnd w:id="37"/>
      <w:r>
        <w:rPr>
          <w:rFonts w:ascii="仿宋_GB2312" w:eastAsia="仿宋_GB2312" w:hAnsi="CESI仿宋-GB2312" w:cs="CESI仿宋-GB2312" w:hint="eastAsia"/>
          <w:sz w:val="32"/>
          <w:szCs w:val="32"/>
        </w:rPr>
        <w:t>的遗体</w:t>
      </w:r>
    </w:p>
    <w:p w14:paraId="5A07C661"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1.对身份不明的</w:t>
      </w:r>
      <w:bookmarkStart w:id="38" w:name="OLE_LINK28"/>
      <w:r>
        <w:rPr>
          <w:rFonts w:ascii="仿宋_GB2312" w:eastAsia="仿宋_GB2312" w:hAnsi="CESI仿宋-GB2312" w:cs="CESI仿宋-GB2312" w:hint="eastAsia"/>
          <w:sz w:val="32"/>
          <w:szCs w:val="32"/>
        </w:rPr>
        <w:t>遗</w:t>
      </w:r>
      <w:bookmarkEnd w:id="38"/>
      <w:r>
        <w:rPr>
          <w:rFonts w:ascii="仿宋_GB2312" w:eastAsia="仿宋_GB2312" w:hAnsi="CESI仿宋-GB2312" w:cs="CESI仿宋-GB2312" w:hint="eastAsia"/>
          <w:sz w:val="32"/>
          <w:szCs w:val="32"/>
        </w:rPr>
        <w:t>体，由法医提取人身识别检材，并对遗体拍照、采集相关信息后，由管理区公安机关交通管理部门填写身份不明尸体信息登记表，并在盟级以上报纸刊登认尸启事。登报后30日仍无人认领的，经管理区公安机关批准，由管理区</w:t>
      </w:r>
      <w:bookmarkStart w:id="39" w:name="OLE_LINK68"/>
      <w:bookmarkStart w:id="40" w:name="OLE_LINK69"/>
      <w:r>
        <w:rPr>
          <w:rFonts w:ascii="仿宋_GB2312" w:eastAsia="仿宋_GB2312" w:hAnsi="CESI仿宋-GB2312" w:cs="CESI仿宋-GB2312" w:hint="eastAsia"/>
          <w:sz w:val="32"/>
          <w:szCs w:val="32"/>
        </w:rPr>
        <w:t>公安机关交通管理部门</w:t>
      </w:r>
      <w:bookmarkEnd w:id="39"/>
      <w:bookmarkEnd w:id="40"/>
      <w:r>
        <w:rPr>
          <w:rFonts w:ascii="仿宋_GB2312" w:eastAsia="仿宋_GB2312" w:hAnsi="CESI仿宋-GB2312" w:cs="CESI仿宋-GB2312" w:hint="eastAsia"/>
          <w:sz w:val="32"/>
          <w:szCs w:val="32"/>
        </w:rPr>
        <w:t>向殡葬服务机构出具《尸体处</w:t>
      </w:r>
      <w:bookmarkStart w:id="41" w:name="OLE_LINK12"/>
      <w:bookmarkStart w:id="42" w:name="OLE_LINK13"/>
      <w:r>
        <w:rPr>
          <w:rFonts w:ascii="仿宋_GB2312" w:eastAsia="仿宋_GB2312" w:hAnsi="CESI仿宋-GB2312" w:cs="CESI仿宋-GB2312" w:hint="eastAsia"/>
          <w:sz w:val="32"/>
          <w:szCs w:val="32"/>
        </w:rPr>
        <w:t>置</w:t>
      </w:r>
      <w:bookmarkEnd w:id="41"/>
      <w:bookmarkEnd w:id="42"/>
      <w:r>
        <w:rPr>
          <w:rFonts w:ascii="仿宋_GB2312" w:eastAsia="仿宋_GB2312" w:hAnsi="CESI仿宋-GB2312" w:cs="CESI仿宋-GB2312" w:hint="eastAsia"/>
          <w:sz w:val="32"/>
          <w:szCs w:val="32"/>
        </w:rPr>
        <w:t>通知书》。</w:t>
      </w:r>
    </w:p>
    <w:p w14:paraId="76D5BFFE" w14:textId="7BBC51E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2.对身份已确定且有家属的</w:t>
      </w:r>
      <w:bookmarkStart w:id="43" w:name="OLE_LINK30"/>
      <w:bookmarkStart w:id="44" w:name="OLE_LINK29"/>
      <w:r>
        <w:rPr>
          <w:rFonts w:ascii="仿宋_GB2312" w:eastAsia="仿宋_GB2312" w:hAnsi="CESI仿宋-GB2312" w:cs="CESI仿宋-GB2312" w:hint="eastAsia"/>
          <w:sz w:val="32"/>
          <w:szCs w:val="32"/>
        </w:rPr>
        <w:t>遗体</w:t>
      </w:r>
      <w:bookmarkEnd w:id="43"/>
      <w:bookmarkEnd w:id="44"/>
      <w:r>
        <w:rPr>
          <w:rFonts w:ascii="仿宋_GB2312" w:eastAsia="仿宋_GB2312" w:hAnsi="CESI仿宋-GB2312" w:cs="CESI仿宋-GB2312" w:hint="eastAsia"/>
          <w:sz w:val="32"/>
          <w:szCs w:val="32"/>
        </w:rPr>
        <w:t>，待尸体检验报告确定后，管理区公安机关交通管理部门应当书面通知死者家属在10个工</w:t>
      </w:r>
      <w:r>
        <w:rPr>
          <w:rFonts w:ascii="仿宋_GB2312" w:eastAsia="仿宋_GB2312" w:hAnsi="CESI仿宋-GB2312" w:cs="CESI仿宋-GB2312" w:hint="eastAsia"/>
          <w:sz w:val="32"/>
          <w:szCs w:val="32"/>
        </w:rPr>
        <w:lastRenderedPageBreak/>
        <w:t>作日内处理遗体，</w:t>
      </w:r>
      <w:r>
        <w:rPr>
          <w:rFonts w:ascii="仿宋_GB2312" w:eastAsia="仿宋_GB2312" w:hAnsi="CESI仿宋-GB2312" w:cs="CESI仿宋-GB2312"/>
          <w:sz w:val="32"/>
          <w:szCs w:val="32"/>
        </w:rPr>
        <w:t>通知日期以《尸体处置通知书》送达的日期为准</w:t>
      </w:r>
      <w:r>
        <w:rPr>
          <w:rFonts w:ascii="仿宋_GB2312" w:eastAsia="仿宋_GB2312" w:hAnsi="CESI仿宋-GB2312" w:cs="CESI仿宋-GB2312" w:hint="eastAsia"/>
          <w:sz w:val="32"/>
          <w:szCs w:val="32"/>
        </w:rPr>
        <w:t>；</w:t>
      </w:r>
      <w:bookmarkStart w:id="45" w:name="OLE_LINK45"/>
      <w:bookmarkStart w:id="46" w:name="OLE_LINK63"/>
      <w:r>
        <w:rPr>
          <w:rFonts w:ascii="仿宋_GB2312" w:eastAsia="仿宋_GB2312" w:hAnsi="CESI仿宋-GB2312" w:cs="CESI仿宋-GB2312" w:hint="eastAsia"/>
          <w:sz w:val="32"/>
          <w:szCs w:val="32"/>
        </w:rPr>
        <w:t>对无正当理由逾期不办理</w:t>
      </w:r>
      <w:bookmarkStart w:id="47" w:name="OLE_LINK72"/>
      <w:r>
        <w:rPr>
          <w:rFonts w:ascii="仿宋_GB2312" w:eastAsia="仿宋_GB2312" w:hAnsi="CESI仿宋-GB2312" w:cs="CESI仿宋-GB2312" w:hint="eastAsia"/>
          <w:sz w:val="32"/>
          <w:szCs w:val="32"/>
        </w:rPr>
        <w:t>殡殓</w:t>
      </w:r>
      <w:bookmarkEnd w:id="47"/>
      <w:r>
        <w:rPr>
          <w:rFonts w:ascii="仿宋_GB2312" w:eastAsia="仿宋_GB2312" w:hAnsi="CESI仿宋-GB2312" w:cs="CESI仿宋-GB2312" w:hint="eastAsia"/>
          <w:sz w:val="32"/>
          <w:szCs w:val="32"/>
        </w:rPr>
        <w:t>手续的，应记录在案，</w:t>
      </w:r>
      <w:bookmarkEnd w:id="45"/>
      <w:bookmarkEnd w:id="46"/>
      <w:r w:rsidR="00145B1B">
        <w:rPr>
          <w:rFonts w:ascii="仿宋_GB2312" w:eastAsia="仿宋_GB2312" w:hAnsi="CESI仿宋-GB2312" w:cs="CESI仿宋-GB2312" w:hint="eastAsia"/>
          <w:sz w:val="32"/>
          <w:szCs w:val="32"/>
        </w:rPr>
        <w:t>由</w:t>
      </w:r>
      <w:r>
        <w:rPr>
          <w:rFonts w:ascii="仿宋_GB2312" w:eastAsia="仿宋_GB2312" w:hAnsi="CESI仿宋-GB2312" w:cs="CESI仿宋-GB2312" w:hint="eastAsia"/>
          <w:sz w:val="32"/>
          <w:szCs w:val="32"/>
        </w:rPr>
        <w:t>管理区公安机关批准</w:t>
      </w:r>
      <w:r w:rsidR="00145B1B">
        <w:rPr>
          <w:rFonts w:ascii="仿宋_GB2312" w:eastAsia="仿宋_GB2312" w:hAnsi="CESI仿宋-GB2312" w:cs="CESI仿宋-GB2312" w:hint="eastAsia"/>
          <w:sz w:val="32"/>
          <w:szCs w:val="32"/>
        </w:rPr>
        <w:t>并</w:t>
      </w:r>
      <w:r>
        <w:rPr>
          <w:rFonts w:ascii="仿宋_GB2312" w:eastAsia="仿宋_GB2312" w:hAnsi="CESI仿宋-GB2312" w:cs="CESI仿宋-GB2312" w:hint="eastAsia"/>
          <w:sz w:val="32"/>
          <w:szCs w:val="32"/>
        </w:rPr>
        <w:t>处置遗体，逾期存放费用由死者家属承担。</w:t>
      </w:r>
    </w:p>
    <w:p w14:paraId="321A710F" w14:textId="77777777" w:rsidR="00145B1B"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3.</w:t>
      </w:r>
      <w:bookmarkStart w:id="48" w:name="OLE_LINK40"/>
      <w:r w:rsidR="00145B1B">
        <w:rPr>
          <w:rFonts w:ascii="仿宋_GB2312" w:eastAsia="仿宋_GB2312" w:hAnsi="CESI仿宋-GB2312" w:cs="CESI仿宋-GB2312" w:hint="eastAsia"/>
          <w:sz w:val="32"/>
          <w:szCs w:val="32"/>
        </w:rPr>
        <w:t>对身份已确定但无家属、家属不明或因自然灾害等不可抗力导致无法通知或通知后家属</w:t>
      </w:r>
      <w:bookmarkStart w:id="49" w:name="OLE_LINK14"/>
      <w:r w:rsidR="00145B1B">
        <w:rPr>
          <w:rFonts w:ascii="仿宋_GB2312" w:eastAsia="仿宋_GB2312" w:hAnsi="CESI仿宋-GB2312" w:cs="CESI仿宋-GB2312" w:hint="eastAsia"/>
          <w:sz w:val="32"/>
          <w:szCs w:val="32"/>
        </w:rPr>
        <w:t>拒绝</w:t>
      </w:r>
      <w:bookmarkStart w:id="50" w:name="OLE_LINK54"/>
      <w:bookmarkEnd w:id="49"/>
      <w:r w:rsidR="00145B1B">
        <w:rPr>
          <w:rFonts w:ascii="仿宋_GB2312" w:eastAsia="仿宋_GB2312" w:hAnsi="CESI仿宋-GB2312" w:cs="CESI仿宋-GB2312" w:hint="eastAsia"/>
          <w:sz w:val="32"/>
          <w:szCs w:val="32"/>
        </w:rPr>
        <w:t>认领的遗体，</w:t>
      </w:r>
      <w:bookmarkStart w:id="51" w:name="OLE_LINK71"/>
      <w:bookmarkStart w:id="52" w:name="OLE_LINK70"/>
      <w:bookmarkStart w:id="53" w:name="OLE_LINK9"/>
      <w:bookmarkStart w:id="54" w:name="OLE_LINK8"/>
      <w:r w:rsidR="00145B1B">
        <w:rPr>
          <w:rFonts w:ascii="仿宋_GB2312" w:eastAsia="仿宋_GB2312" w:hAnsi="CESI仿宋-GB2312" w:cs="CESI仿宋-GB2312" w:hint="eastAsia"/>
          <w:sz w:val="32"/>
          <w:szCs w:val="32"/>
        </w:rPr>
        <w:t>由管理区</w:t>
      </w:r>
      <w:bookmarkEnd w:id="51"/>
      <w:bookmarkEnd w:id="52"/>
      <w:r w:rsidR="00145B1B">
        <w:rPr>
          <w:rFonts w:ascii="仿宋_GB2312" w:eastAsia="仿宋_GB2312" w:hAnsi="CESI仿宋-GB2312" w:cs="CESI仿宋-GB2312" w:hint="eastAsia"/>
          <w:sz w:val="32"/>
          <w:szCs w:val="32"/>
        </w:rPr>
        <w:t>公安机关批准</w:t>
      </w:r>
      <w:bookmarkStart w:id="55" w:name="OLE_LINK27"/>
      <w:bookmarkStart w:id="56" w:name="OLE_LINK26"/>
      <w:bookmarkStart w:id="57" w:name="OLE_LINK41"/>
      <w:bookmarkStart w:id="58" w:name="OLE_LINK42"/>
      <w:bookmarkStart w:id="59" w:name="OLE_LINK6"/>
      <w:bookmarkStart w:id="60" w:name="OLE_LINK7"/>
      <w:bookmarkEnd w:id="48"/>
      <w:r w:rsidR="00145B1B">
        <w:rPr>
          <w:rFonts w:ascii="仿宋_GB2312" w:eastAsia="仿宋_GB2312" w:hAnsi="CESI仿宋-GB2312" w:cs="CESI仿宋-GB2312" w:hint="eastAsia"/>
          <w:sz w:val="32"/>
          <w:szCs w:val="32"/>
        </w:rPr>
        <w:t>并向殡葬服务机构</w:t>
      </w:r>
      <w:bookmarkEnd w:id="55"/>
      <w:bookmarkEnd w:id="56"/>
      <w:r w:rsidR="00145B1B">
        <w:rPr>
          <w:rFonts w:ascii="仿宋_GB2312" w:eastAsia="仿宋_GB2312" w:hAnsi="CESI仿宋-GB2312" w:cs="CESI仿宋-GB2312" w:hint="eastAsia"/>
          <w:sz w:val="32"/>
          <w:szCs w:val="32"/>
        </w:rPr>
        <w:t>出具《</w:t>
      </w:r>
      <w:bookmarkStart w:id="61" w:name="OLE_LINK15"/>
      <w:r w:rsidR="00145B1B">
        <w:rPr>
          <w:rFonts w:ascii="仿宋_GB2312" w:eastAsia="仿宋_GB2312" w:hAnsi="CESI仿宋-GB2312" w:cs="CESI仿宋-GB2312" w:hint="eastAsia"/>
          <w:sz w:val="32"/>
          <w:szCs w:val="32"/>
        </w:rPr>
        <w:t>尸体处置通知书</w:t>
      </w:r>
      <w:bookmarkEnd w:id="61"/>
      <w:r w:rsidR="00145B1B">
        <w:rPr>
          <w:rFonts w:ascii="仿宋_GB2312" w:eastAsia="仿宋_GB2312" w:hAnsi="CESI仿宋-GB2312" w:cs="CESI仿宋-GB2312" w:hint="eastAsia"/>
          <w:sz w:val="32"/>
          <w:szCs w:val="32"/>
        </w:rPr>
        <w:t>》</w:t>
      </w:r>
      <w:bookmarkEnd w:id="57"/>
      <w:bookmarkEnd w:id="58"/>
      <w:r w:rsidR="00145B1B">
        <w:rPr>
          <w:rFonts w:ascii="仿宋_GB2312" w:eastAsia="仿宋_GB2312" w:hAnsi="CESI仿宋-GB2312" w:cs="CESI仿宋-GB2312" w:hint="eastAsia"/>
          <w:sz w:val="32"/>
          <w:szCs w:val="32"/>
        </w:rPr>
        <w:t>。</w:t>
      </w:r>
      <w:bookmarkEnd w:id="53"/>
      <w:bookmarkEnd w:id="54"/>
    </w:p>
    <w:bookmarkEnd w:id="50"/>
    <w:bookmarkEnd w:id="59"/>
    <w:bookmarkEnd w:id="60"/>
    <w:p w14:paraId="3AF3BDEA" w14:textId="3B858D73"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4.因宗教习俗等原因对遗体处置期限有特殊需要的，</w:t>
      </w:r>
      <w:r w:rsidR="00145B1B">
        <w:rPr>
          <w:rFonts w:ascii="仿宋_GB2312" w:eastAsia="仿宋_GB2312" w:hAnsi="CESI仿宋-GB2312" w:cs="CESI仿宋-GB2312" w:hint="eastAsia"/>
          <w:sz w:val="32"/>
          <w:szCs w:val="32"/>
        </w:rPr>
        <w:t>由</w:t>
      </w:r>
      <w:r>
        <w:rPr>
          <w:rFonts w:ascii="仿宋_GB2312" w:eastAsia="仿宋_GB2312" w:hAnsi="CESI仿宋-GB2312" w:cs="CESI仿宋-GB2312" w:hint="eastAsia"/>
          <w:sz w:val="32"/>
          <w:szCs w:val="32"/>
        </w:rPr>
        <w:t>管理区公安机关批准</w:t>
      </w:r>
      <w:bookmarkStart w:id="62" w:name="OLE_LINK25"/>
      <w:r w:rsidR="00145B1B">
        <w:rPr>
          <w:rFonts w:ascii="仿宋_GB2312" w:eastAsia="仿宋_GB2312" w:hAnsi="CESI仿宋-GB2312" w:cs="CESI仿宋-GB2312" w:hint="eastAsia"/>
          <w:sz w:val="32"/>
          <w:szCs w:val="32"/>
        </w:rPr>
        <w:t>并向殡葬服务机构出具《尸体处置通知书》</w:t>
      </w:r>
      <w:bookmarkEnd w:id="62"/>
      <w:r>
        <w:rPr>
          <w:rFonts w:ascii="仿宋_GB2312" w:eastAsia="仿宋_GB2312" w:hAnsi="CESI仿宋-GB2312" w:cs="CESI仿宋-GB2312" w:hint="eastAsia"/>
          <w:sz w:val="32"/>
          <w:szCs w:val="32"/>
        </w:rPr>
        <w:t>。</w:t>
      </w:r>
    </w:p>
    <w:p w14:paraId="13B100F8"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（二）涉及医疗纠纷的</w:t>
      </w:r>
      <w:bookmarkStart w:id="63" w:name="OLE_LINK39"/>
      <w:bookmarkStart w:id="64" w:name="OLE_LINK38"/>
      <w:r>
        <w:rPr>
          <w:rFonts w:ascii="仿宋_GB2312" w:eastAsia="仿宋_GB2312" w:hAnsi="CESI仿宋-GB2312" w:cs="CESI仿宋-GB2312" w:hint="eastAsia"/>
          <w:sz w:val="32"/>
          <w:szCs w:val="32"/>
        </w:rPr>
        <w:t>遗体</w:t>
      </w:r>
      <w:bookmarkEnd w:id="63"/>
      <w:bookmarkEnd w:id="64"/>
    </w:p>
    <w:p w14:paraId="2AC032D6"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患者在医疗机构内死亡的，遗体应移放太平间或者殡仪馆等指定的场所，遗体存放时间一般不超过14日。患者家属拒绝将遗体移放指定场所的，公安机关依法给予处置，殡葬服务机构依规配合做好患者遗体接运工作。死者家属拒绝认领遗体的，由公安机关做好调查取证等工作，向殡葬服务机构出具《尸体处置通知书》。</w:t>
      </w:r>
    </w:p>
    <w:p w14:paraId="7CCC8108" w14:textId="77777777" w:rsidR="003E72E0" w:rsidRDefault="00E47E9F">
      <w:pPr>
        <w:spacing w:line="592" w:lineRule="exact"/>
        <w:ind w:firstLineChars="200" w:firstLine="640"/>
        <w:rPr>
          <w:rFonts w:ascii="仿宋_GB2312" w:eastAsia="仿宋_GB2312" w:hAnsi="CESI仿宋-GB2312" w:cs="CESI仿宋-GB2312"/>
          <w:sz w:val="32"/>
          <w:szCs w:val="32"/>
        </w:rPr>
      </w:pPr>
      <w:bookmarkStart w:id="65" w:name="OLE_LINK35"/>
      <w:bookmarkStart w:id="66" w:name="OLE_LINK34"/>
      <w:r>
        <w:rPr>
          <w:rFonts w:ascii="仿宋_GB2312" w:eastAsia="仿宋_GB2312" w:hAnsi="CESI仿宋-GB2312" w:cs="CESI仿宋-GB2312" w:hint="eastAsia"/>
          <w:sz w:val="32"/>
          <w:szCs w:val="32"/>
        </w:rPr>
        <w:t>（三）涉及刑事案件及其他</w:t>
      </w:r>
      <w:bookmarkStart w:id="67" w:name="OLE_LINK52"/>
      <w:bookmarkStart w:id="68" w:name="OLE_LINK53"/>
      <w:r>
        <w:rPr>
          <w:rFonts w:ascii="仿宋_GB2312" w:eastAsia="仿宋_GB2312" w:hAnsi="CESI仿宋-GB2312" w:cs="CESI仿宋-GB2312" w:hint="eastAsia"/>
          <w:sz w:val="32"/>
          <w:szCs w:val="32"/>
        </w:rPr>
        <w:t>无人认领的遗体</w:t>
      </w:r>
      <w:bookmarkEnd w:id="67"/>
      <w:bookmarkEnd w:id="68"/>
    </w:p>
    <w:p w14:paraId="18036F45"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对已查明死者身份、判明死因和案（事）件性质等没有继续保存必要的，由公安机关通知死者家属认领处</w:t>
      </w:r>
      <w:bookmarkEnd w:id="65"/>
      <w:bookmarkEnd w:id="66"/>
      <w:r>
        <w:rPr>
          <w:rFonts w:ascii="仿宋_GB2312" w:eastAsia="仿宋_GB2312" w:hAnsi="CESI仿宋-GB2312" w:cs="CESI仿宋-GB2312" w:hint="eastAsia"/>
          <w:sz w:val="32"/>
          <w:szCs w:val="32"/>
        </w:rPr>
        <w:t>理。对无法通知或通知后</w:t>
      </w:r>
      <w:bookmarkStart w:id="69" w:name="OLE_LINK37"/>
      <w:r>
        <w:rPr>
          <w:rFonts w:ascii="仿宋_GB2312" w:eastAsia="仿宋_GB2312" w:hAnsi="CESI仿宋-GB2312" w:cs="CESI仿宋-GB2312" w:hint="eastAsia"/>
          <w:sz w:val="32"/>
          <w:szCs w:val="32"/>
        </w:rPr>
        <w:t>死者家属拒绝认领的，</w:t>
      </w:r>
      <w:bookmarkStart w:id="70" w:name="OLE_LINK58"/>
      <w:bookmarkStart w:id="71" w:name="OLE_LINK57"/>
      <w:r>
        <w:rPr>
          <w:rFonts w:ascii="仿宋_GB2312" w:eastAsia="仿宋_GB2312" w:hAnsi="CESI仿宋-GB2312" w:cs="CESI仿宋-GB2312" w:hint="eastAsia"/>
          <w:sz w:val="32"/>
          <w:szCs w:val="32"/>
        </w:rPr>
        <w:t>由</w:t>
      </w:r>
      <w:bookmarkStart w:id="72" w:name="OLE_LINK74"/>
      <w:bookmarkStart w:id="73" w:name="OLE_LINK73"/>
      <w:r>
        <w:rPr>
          <w:rFonts w:ascii="仿宋_GB2312" w:eastAsia="仿宋_GB2312" w:hAnsi="CESI仿宋-GB2312" w:cs="CESI仿宋-GB2312" w:hint="eastAsia"/>
          <w:sz w:val="32"/>
          <w:szCs w:val="32"/>
        </w:rPr>
        <w:t>公安机关</w:t>
      </w:r>
      <w:bookmarkEnd w:id="72"/>
      <w:bookmarkEnd w:id="73"/>
      <w:r>
        <w:rPr>
          <w:rFonts w:ascii="仿宋_GB2312" w:eastAsia="仿宋_GB2312" w:hAnsi="CESI仿宋-GB2312" w:cs="CESI仿宋-GB2312" w:hint="eastAsia"/>
          <w:sz w:val="32"/>
          <w:szCs w:val="32"/>
        </w:rPr>
        <w:t>做好调查取证等工作，向殡葬服务机构出具《尸体处置通知书》。</w:t>
      </w:r>
      <w:bookmarkEnd w:id="69"/>
      <w:bookmarkEnd w:id="70"/>
      <w:bookmarkEnd w:id="71"/>
    </w:p>
    <w:p w14:paraId="380C566F" w14:textId="77777777" w:rsidR="003E72E0" w:rsidRDefault="00E47E9F">
      <w:pPr>
        <w:spacing w:line="592" w:lineRule="exact"/>
        <w:ind w:firstLineChars="200" w:firstLine="640"/>
        <w:rPr>
          <w:rFonts w:ascii="仿宋_GB2312" w:eastAsia="仿宋_GB2312" w:hAnsi="CESI仿宋-GB2312" w:cs="CESI仿宋-GB2312"/>
          <w:sz w:val="32"/>
          <w:szCs w:val="32"/>
        </w:rPr>
      </w:pPr>
      <w:bookmarkStart w:id="74" w:name="auto_fouce_6"/>
      <w:r w:rsidRPr="00D00FAF">
        <w:rPr>
          <w:rFonts w:ascii="黑体" w:eastAsia="黑体" w:hAnsi="黑体" w:cs="CESI仿宋-GB2312" w:hint="eastAsia"/>
          <w:sz w:val="32"/>
          <w:szCs w:val="32"/>
        </w:rPr>
        <w:t>第七条</w:t>
      </w:r>
      <w:r w:rsidRPr="00D00FAF">
        <w:rPr>
          <w:rFonts w:ascii="黑体" w:eastAsia="黑体" w:hAnsi="黑体" w:cs="CESI仿宋-GB2312"/>
          <w:sz w:val="32"/>
          <w:szCs w:val="32"/>
        </w:rPr>
        <w:t xml:space="preserve">  </w:t>
      </w:r>
      <w:r>
        <w:rPr>
          <w:rFonts w:ascii="仿宋_GB2312" w:eastAsia="仿宋_GB2312" w:hAnsi="CESI仿宋-GB2312" w:cs="CESI仿宋-GB2312" w:hint="eastAsia"/>
          <w:sz w:val="32"/>
          <w:szCs w:val="32"/>
        </w:rPr>
        <w:t>对无法确认死者身份的未知名遗体，公安机关应当登发认尸启事，</w:t>
      </w:r>
      <w:bookmarkStart w:id="75" w:name="OLE_LINK32"/>
      <w:bookmarkStart w:id="76" w:name="OLE_LINK31"/>
      <w:r>
        <w:rPr>
          <w:rFonts w:ascii="仿宋_GB2312" w:eastAsia="仿宋_GB2312" w:hAnsi="CESI仿宋-GB2312" w:cs="CESI仿宋-GB2312" w:hint="eastAsia"/>
          <w:sz w:val="32"/>
          <w:szCs w:val="32"/>
        </w:rPr>
        <w:t>对排除刑事案件的未知名遗体，在登发启事或公</w:t>
      </w:r>
      <w:r>
        <w:rPr>
          <w:rFonts w:ascii="仿宋_GB2312" w:eastAsia="仿宋_GB2312" w:hAnsi="CESI仿宋-GB2312" w:cs="CESI仿宋-GB2312" w:hint="eastAsia"/>
          <w:sz w:val="32"/>
          <w:szCs w:val="32"/>
        </w:rPr>
        <w:lastRenderedPageBreak/>
        <w:t>告后30日内仍无人认领的，</w:t>
      </w:r>
      <w:bookmarkEnd w:id="75"/>
      <w:bookmarkEnd w:id="76"/>
      <w:r>
        <w:rPr>
          <w:rFonts w:ascii="仿宋_GB2312" w:eastAsia="仿宋_GB2312" w:hAnsi="CESI仿宋-GB2312" w:cs="CESI仿宋-GB2312" w:hint="eastAsia"/>
          <w:sz w:val="32"/>
          <w:szCs w:val="32"/>
        </w:rPr>
        <w:t>由管理区公安机关批准并出具相应手续，书面通知殡葬服务机构处理遗体。</w:t>
      </w:r>
      <w:bookmarkEnd w:id="74"/>
      <w:r>
        <w:rPr>
          <w:rFonts w:ascii="仿宋_GB2312" w:eastAsia="仿宋_GB2312" w:hAnsi="CESI仿宋-GB2312" w:cs="CESI仿宋-GB2312" w:hint="eastAsia"/>
          <w:sz w:val="32"/>
          <w:szCs w:val="32"/>
        </w:rPr>
        <w:t>因案情或调查需要延期存放的，公安机关应办理延期存放手续。</w:t>
      </w:r>
    </w:p>
    <w:p w14:paraId="301FDED3" w14:textId="77777777" w:rsidR="003E72E0" w:rsidRDefault="00E47E9F">
      <w:pPr>
        <w:spacing w:line="592" w:lineRule="exact"/>
        <w:ind w:firstLineChars="200" w:firstLine="640"/>
        <w:rPr>
          <w:rFonts w:ascii="仿宋_GB2312" w:eastAsia="仿宋_GB2312" w:hAnsi="CESI仿宋-GB2312" w:cs="CESI仿宋-GB2312"/>
          <w:sz w:val="32"/>
          <w:szCs w:val="32"/>
        </w:rPr>
      </w:pPr>
      <w:r w:rsidRPr="00D00FAF">
        <w:rPr>
          <w:rFonts w:ascii="黑体" w:eastAsia="黑体" w:hAnsi="黑体" w:cs="CESI仿宋-GB2312" w:hint="eastAsia"/>
          <w:sz w:val="32"/>
          <w:szCs w:val="32"/>
        </w:rPr>
        <w:t>第八条</w:t>
      </w:r>
      <w:r w:rsidRPr="00D00FAF">
        <w:rPr>
          <w:rFonts w:ascii="黑体" w:eastAsia="黑体" w:hAnsi="黑体" w:cs="CESI仿宋-GB2312"/>
          <w:sz w:val="32"/>
          <w:szCs w:val="32"/>
        </w:rPr>
        <w:t xml:space="preserve">  </w:t>
      </w:r>
      <w:r>
        <w:rPr>
          <w:rFonts w:ascii="仿宋_GB2312" w:eastAsia="仿宋_GB2312" w:hAnsi="CESI仿宋-GB2312" w:cs="CESI仿宋-GB2312" w:hint="eastAsia"/>
          <w:sz w:val="32"/>
          <w:szCs w:val="32"/>
        </w:rPr>
        <w:t>如无人认领遗体在公告期内有家属、有关单位（组织）认领，认领人或单位（组织）凭相关法定材料到殡葬服务机构办理认领手续。认领后逾期不处理遗体的，由管理区公安机关向殡葬服务机构出具《尸体处置通知书》。</w:t>
      </w:r>
    </w:p>
    <w:p w14:paraId="38FE7DEB" w14:textId="77777777" w:rsidR="003E72E0" w:rsidRDefault="00E47E9F">
      <w:pPr>
        <w:spacing w:line="592" w:lineRule="exact"/>
        <w:ind w:firstLineChars="200" w:firstLine="640"/>
        <w:rPr>
          <w:rFonts w:ascii="仿宋_GB2312" w:eastAsia="仿宋_GB2312" w:hAnsi="CESI仿宋-GB2312" w:cs="CESI仿宋-GB2312"/>
          <w:sz w:val="32"/>
          <w:szCs w:val="32"/>
        </w:rPr>
      </w:pPr>
      <w:r w:rsidRPr="00D00FAF">
        <w:rPr>
          <w:rFonts w:ascii="黑体" w:eastAsia="黑体" w:hAnsi="黑体" w:cs="CESI仿宋-GB2312" w:hint="eastAsia"/>
          <w:sz w:val="32"/>
          <w:szCs w:val="32"/>
        </w:rPr>
        <w:t>第九条</w:t>
      </w:r>
      <w:r w:rsidRPr="00D00FAF">
        <w:rPr>
          <w:rFonts w:ascii="黑体" w:eastAsia="黑体" w:hAnsi="黑体" w:cs="CESI仿宋-GB2312"/>
          <w:sz w:val="32"/>
          <w:szCs w:val="32"/>
        </w:rPr>
        <w:t xml:space="preserve">  </w:t>
      </w:r>
      <w:r>
        <w:rPr>
          <w:rFonts w:ascii="仿宋_GB2312" w:eastAsia="仿宋_GB2312" w:hAnsi="CESI仿宋-GB2312" w:cs="CESI仿宋-GB2312" w:hint="eastAsia"/>
          <w:sz w:val="32"/>
          <w:szCs w:val="32"/>
        </w:rPr>
        <w:t>有以下情形之一的，无需公告，殡葬服务机构可以对遗体进行殡殓处理：</w:t>
      </w:r>
    </w:p>
    <w:p w14:paraId="2C3CFBF3"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（一）家属、有关单位出具相关手续，并以书面、视频录像等方式明确表示放弃认领的。</w:t>
      </w:r>
    </w:p>
    <w:p w14:paraId="5248DFD6"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（二）经卫生健康部门确认涉及重大传染疫情需紧急隔离并作遗体殡殓处理的。</w:t>
      </w:r>
    </w:p>
    <w:p w14:paraId="3EF5A63C"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（三）有关法律法规规定应当立即处理的。</w:t>
      </w:r>
    </w:p>
    <w:p w14:paraId="2F2DD4D8" w14:textId="23DBD7B2" w:rsidR="003E72E0" w:rsidRDefault="00E47E9F">
      <w:pPr>
        <w:spacing w:line="592" w:lineRule="exact"/>
        <w:ind w:firstLineChars="200" w:firstLine="640"/>
        <w:rPr>
          <w:rFonts w:ascii="仿宋_GB2312" w:eastAsia="仿宋_GB2312" w:hAnsi="CESI仿宋-GB2312" w:cs="CESI仿宋-GB2312"/>
          <w:sz w:val="32"/>
          <w:szCs w:val="32"/>
        </w:rPr>
      </w:pPr>
      <w:bookmarkStart w:id="77" w:name="auto_fouce_7"/>
      <w:r w:rsidRPr="00D00FAF">
        <w:rPr>
          <w:rFonts w:ascii="黑体" w:eastAsia="黑体" w:hAnsi="黑体" w:cs="CESI仿宋-GB2312" w:hint="eastAsia"/>
          <w:sz w:val="32"/>
          <w:szCs w:val="32"/>
        </w:rPr>
        <w:t>第十条</w:t>
      </w:r>
      <w:r w:rsidRPr="00D00FAF">
        <w:rPr>
          <w:rFonts w:ascii="黑体" w:eastAsia="黑体" w:hAnsi="黑体" w:cs="CESI仿宋-GB2312"/>
          <w:sz w:val="32"/>
          <w:szCs w:val="32"/>
        </w:rPr>
        <w:t xml:space="preserve">  </w:t>
      </w:r>
      <w:r>
        <w:rPr>
          <w:rFonts w:ascii="仿宋_GB2312" w:eastAsia="仿宋_GB2312" w:hAnsi="CESI仿宋-GB2312" w:cs="CESI仿宋-GB2312" w:hint="eastAsia"/>
          <w:sz w:val="32"/>
          <w:szCs w:val="32"/>
        </w:rPr>
        <w:t>无人认领遗体火化的，自火化之日起骨灰保留3年。骨灰保留期满仍无人认领的，由殡葬服务机构通过生态环保安葬方式处</w:t>
      </w:r>
      <w:r w:rsidR="00DF45DC">
        <w:rPr>
          <w:rFonts w:ascii="仿宋_GB2312" w:eastAsia="仿宋_GB2312" w:hAnsi="CESI仿宋-GB2312" w:cs="CESI仿宋-GB2312" w:hint="eastAsia"/>
          <w:sz w:val="32"/>
          <w:szCs w:val="32"/>
        </w:rPr>
        <w:t>置</w:t>
      </w:r>
      <w:r>
        <w:rPr>
          <w:rFonts w:ascii="仿宋_GB2312" w:eastAsia="仿宋_GB2312" w:hAnsi="CESI仿宋-GB2312" w:cs="CESI仿宋-GB2312" w:hint="eastAsia"/>
          <w:sz w:val="32"/>
          <w:szCs w:val="32"/>
        </w:rPr>
        <w:t>。</w:t>
      </w:r>
      <w:bookmarkEnd w:id="77"/>
    </w:p>
    <w:p w14:paraId="7ECA0086" w14:textId="77777777" w:rsidR="003E72E0" w:rsidRDefault="00E47E9F">
      <w:pPr>
        <w:spacing w:line="592" w:lineRule="exact"/>
        <w:ind w:firstLineChars="200" w:firstLine="640"/>
        <w:rPr>
          <w:rFonts w:ascii="仿宋_GB2312" w:eastAsia="仿宋_GB2312" w:hAnsi="CESI仿宋-GB2312" w:cs="CESI仿宋-GB2312"/>
          <w:sz w:val="32"/>
          <w:szCs w:val="32"/>
        </w:rPr>
      </w:pPr>
      <w:r w:rsidRPr="00D00FAF">
        <w:rPr>
          <w:rFonts w:ascii="黑体" w:eastAsia="黑体" w:hAnsi="黑体" w:cs="CESI仿宋-GB2312" w:hint="eastAsia"/>
          <w:sz w:val="32"/>
          <w:szCs w:val="32"/>
        </w:rPr>
        <w:t>第十一条</w:t>
      </w:r>
      <w:r w:rsidRPr="00D00FAF">
        <w:rPr>
          <w:rFonts w:ascii="黑体" w:eastAsia="黑体" w:hAnsi="黑体" w:cs="CESI仿宋-GB2312"/>
          <w:sz w:val="32"/>
          <w:szCs w:val="32"/>
        </w:rPr>
        <w:t xml:space="preserve">  </w:t>
      </w:r>
      <w:r>
        <w:rPr>
          <w:rFonts w:ascii="仿宋_GB2312" w:eastAsia="仿宋_GB2312" w:hAnsi="CESI仿宋-GB2312" w:cs="CESI仿宋-GB2312" w:hint="eastAsia"/>
          <w:sz w:val="32"/>
          <w:szCs w:val="32"/>
        </w:rPr>
        <w:t>对回、维吾尔、哈萨克、柯尔克孜、乌孜别克、塔吉克、塔塔尔、撒拉、东乡和保安等10个少数民族的无人认领遗体，按照《</w:t>
      </w:r>
      <w:bookmarkStart w:id="78" w:name="OLE_LINK44"/>
      <w:bookmarkStart w:id="79" w:name="OLE_LINK43"/>
      <w:r>
        <w:rPr>
          <w:rFonts w:ascii="仿宋_GB2312" w:eastAsia="仿宋_GB2312" w:hAnsi="CESI仿宋-GB2312" w:cs="CESI仿宋-GB2312" w:hint="eastAsia"/>
          <w:sz w:val="32"/>
          <w:szCs w:val="32"/>
        </w:rPr>
        <w:t>民政部、国家民委、卫生部关于〈殡葬管理条例</w:t>
      </w:r>
      <w:r>
        <w:rPr>
          <w:rFonts w:ascii="Malgun Gothic Semilight" w:eastAsia="Malgun Gothic Semilight" w:hAnsi="Malgun Gothic Semilight" w:cs="CESI仿宋-GB2312" w:hint="eastAsia"/>
          <w:sz w:val="32"/>
          <w:szCs w:val="32"/>
        </w:rPr>
        <w:t>〉</w:t>
      </w:r>
      <w:r>
        <w:rPr>
          <w:rFonts w:ascii="仿宋_GB2312" w:eastAsia="仿宋_GB2312" w:hAnsi="CESI仿宋-GB2312" w:cs="CESI仿宋-GB2312" w:hint="eastAsia"/>
          <w:sz w:val="32"/>
          <w:szCs w:val="32"/>
        </w:rPr>
        <w:t>中尊重少数民族丧葬习俗规定的解释》（民事发〔1999〕17号）</w:t>
      </w:r>
      <w:bookmarkEnd w:id="78"/>
      <w:bookmarkEnd w:id="79"/>
      <w:r>
        <w:rPr>
          <w:rFonts w:ascii="仿宋_GB2312" w:eastAsia="仿宋_GB2312" w:hAnsi="CESI仿宋-GB2312" w:cs="CESI仿宋-GB2312" w:hint="eastAsia"/>
          <w:sz w:val="32"/>
          <w:szCs w:val="32"/>
        </w:rPr>
        <w:t>处置。</w:t>
      </w:r>
    </w:p>
    <w:p w14:paraId="0098931E" w14:textId="77777777" w:rsidR="003E72E0" w:rsidRDefault="00E47E9F">
      <w:pPr>
        <w:spacing w:line="592" w:lineRule="exact"/>
        <w:ind w:firstLineChars="200" w:firstLine="640"/>
        <w:rPr>
          <w:rFonts w:ascii="仿宋_GB2312" w:eastAsia="仿宋_GB2312" w:hAnsi="CESI仿宋-GB2312" w:cs="CESI仿宋-GB2312"/>
          <w:sz w:val="32"/>
          <w:szCs w:val="32"/>
        </w:rPr>
      </w:pPr>
      <w:bookmarkStart w:id="80" w:name="auto_fouce_8"/>
      <w:r w:rsidRPr="00D00FAF">
        <w:rPr>
          <w:rFonts w:ascii="黑体" w:eastAsia="黑体" w:hAnsi="黑体" w:cs="CESI仿宋-GB2312" w:hint="eastAsia"/>
          <w:sz w:val="32"/>
          <w:szCs w:val="32"/>
        </w:rPr>
        <w:lastRenderedPageBreak/>
        <w:t>第十二条</w:t>
      </w:r>
      <w:r w:rsidRPr="00D00FAF">
        <w:rPr>
          <w:rFonts w:ascii="黑体" w:eastAsia="黑体" w:hAnsi="黑体" w:cs="CESI仿宋-GB2312"/>
          <w:sz w:val="32"/>
          <w:szCs w:val="32"/>
        </w:rPr>
        <w:t xml:space="preserve">  </w:t>
      </w:r>
      <w:bookmarkStart w:id="81" w:name="OLE_LINK46"/>
      <w:bookmarkStart w:id="82" w:name="OLE_LINK47"/>
      <w:bookmarkStart w:id="83" w:name="OLE_LINK49"/>
      <w:bookmarkStart w:id="84" w:name="OLE_LINK48"/>
      <w:r>
        <w:rPr>
          <w:rFonts w:ascii="仿宋_GB2312" w:eastAsia="仿宋_GB2312" w:hAnsi="CESI仿宋-GB2312" w:cs="CESI仿宋-GB2312" w:hint="eastAsia"/>
          <w:sz w:val="32"/>
          <w:szCs w:val="32"/>
        </w:rPr>
        <w:t>涉外、涉港澳台的特殊遗体，</w:t>
      </w:r>
      <w:bookmarkEnd w:id="81"/>
      <w:bookmarkEnd w:id="82"/>
      <w:r>
        <w:rPr>
          <w:rFonts w:ascii="仿宋_GB2312" w:eastAsia="仿宋_GB2312" w:hAnsi="CESI仿宋-GB2312" w:cs="CESI仿宋-GB2312" w:hint="eastAsia"/>
          <w:sz w:val="32"/>
          <w:szCs w:val="32"/>
        </w:rPr>
        <w:t>由民政部门协调公安、外事等部门按照有关政策处置</w:t>
      </w:r>
      <w:bookmarkEnd w:id="83"/>
      <w:bookmarkEnd w:id="84"/>
      <w:r>
        <w:rPr>
          <w:rFonts w:ascii="仿宋_GB2312" w:eastAsia="仿宋_GB2312" w:hAnsi="CESI仿宋-GB2312" w:cs="CESI仿宋-GB2312" w:hint="eastAsia"/>
          <w:sz w:val="32"/>
          <w:szCs w:val="32"/>
        </w:rPr>
        <w:t>。处置过程中应当遵守国家相关法律法规，尊重死者及其家属的文化和宗教习俗，并及时向上级主管部门报告。如遇特殊情况，应提请管理区管委会统一协调处理。</w:t>
      </w:r>
      <w:bookmarkEnd w:id="80"/>
    </w:p>
    <w:p w14:paraId="1A71FF49" w14:textId="0472E9B8" w:rsidR="003E72E0" w:rsidRDefault="00E47E9F">
      <w:pPr>
        <w:spacing w:line="592" w:lineRule="exact"/>
        <w:ind w:firstLineChars="200" w:firstLine="640"/>
        <w:rPr>
          <w:rFonts w:ascii="仿宋_GB2312" w:eastAsia="仿宋_GB2312" w:hAnsi="CESI仿宋-GB2312" w:cs="CESI仿宋-GB2312"/>
          <w:sz w:val="32"/>
          <w:szCs w:val="32"/>
        </w:rPr>
      </w:pPr>
      <w:bookmarkStart w:id="85" w:name="auto_fouce_9"/>
      <w:r w:rsidRPr="00D00FAF">
        <w:rPr>
          <w:rFonts w:ascii="黑体" w:eastAsia="黑体" w:hAnsi="黑体" w:cs="CESI仿宋-GB2312" w:hint="eastAsia"/>
          <w:sz w:val="32"/>
          <w:szCs w:val="32"/>
        </w:rPr>
        <w:t xml:space="preserve">第十三条 </w:t>
      </w:r>
      <w:bookmarkStart w:id="86" w:name="OLE_LINK59"/>
      <w:r w:rsidR="00D00FAF">
        <w:rPr>
          <w:rFonts w:ascii="黑体" w:eastAsia="黑体" w:hAnsi="黑体" w:cs="CESI仿宋-GB2312" w:hint="eastAsia"/>
          <w:sz w:val="32"/>
          <w:szCs w:val="32"/>
        </w:rPr>
        <w:t xml:space="preserve"> </w:t>
      </w:r>
      <w:r>
        <w:rPr>
          <w:rFonts w:ascii="仿宋_GB2312" w:eastAsia="仿宋_GB2312" w:hAnsi="CESI仿宋-GB2312" w:cs="CESI仿宋-GB2312" w:hint="eastAsia"/>
          <w:sz w:val="32"/>
          <w:szCs w:val="32"/>
        </w:rPr>
        <w:t>关于遗体处置费用，按以下方式解决：</w:t>
      </w:r>
    </w:p>
    <w:p w14:paraId="3135B464"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（一）在管理区范围内发现的姓名不详、身份不明的遗体，和死者姓名、身份清楚，但无法通知其家属、有关单位（组织）的遗体，经公告后仍无人认领的，其遗体处</w:t>
      </w:r>
      <w:r>
        <w:rPr>
          <w:rFonts w:ascii="仿宋_GB2312" w:eastAsia="仿宋_GB2312" w:hAnsi="CESI仿宋-GB2312" w:cs="CESI仿宋-GB2312"/>
          <w:sz w:val="32"/>
          <w:szCs w:val="32"/>
        </w:rPr>
        <w:t>置</w:t>
      </w:r>
      <w:r>
        <w:rPr>
          <w:rFonts w:ascii="仿宋_GB2312" w:eastAsia="仿宋_GB2312" w:hAnsi="CESI仿宋-GB2312" w:cs="CESI仿宋-GB2312" w:hint="eastAsia"/>
          <w:sz w:val="32"/>
          <w:szCs w:val="32"/>
        </w:rPr>
        <w:t>的合理费用由民政部门报财政部门予以保障。</w:t>
      </w:r>
    </w:p>
    <w:bookmarkEnd w:id="86"/>
    <w:p w14:paraId="33B8727A"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（二）</w:t>
      </w:r>
      <w:bookmarkStart w:id="87" w:name="OLE_LINK60"/>
      <w:r>
        <w:rPr>
          <w:rFonts w:ascii="仿宋_GB2312" w:eastAsia="仿宋_GB2312" w:hAnsi="CESI仿宋-GB2312" w:cs="CESI仿宋-GB2312" w:hint="eastAsia"/>
          <w:sz w:val="32"/>
          <w:szCs w:val="32"/>
        </w:rPr>
        <w:t>对身份清楚，但相关责任人或单位（组织）逾期拒不缴纳遗体处置相关费用的，殡葬服务机构应当通过诉讼渠道进行追缴。</w:t>
      </w:r>
      <w:bookmarkEnd w:id="87"/>
      <w:r>
        <w:rPr>
          <w:rFonts w:ascii="仿宋_GB2312" w:eastAsia="仿宋_GB2312" w:hAnsi="CESI仿宋-GB2312" w:cs="CESI仿宋-GB2312" w:hint="eastAsia"/>
          <w:sz w:val="32"/>
          <w:szCs w:val="32"/>
        </w:rPr>
        <w:t>对人民法院判决</w:t>
      </w:r>
      <w:r>
        <w:rPr>
          <w:rFonts w:ascii="仿宋_GB2312" w:eastAsia="仿宋_GB2312" w:hAnsi="CESI仿宋-GB2312" w:cs="CESI仿宋-GB2312"/>
          <w:sz w:val="32"/>
          <w:szCs w:val="32"/>
        </w:rPr>
        <w:t>生效</w:t>
      </w:r>
      <w:r>
        <w:rPr>
          <w:rFonts w:ascii="仿宋_GB2312" w:eastAsia="仿宋_GB2312" w:hAnsi="CESI仿宋-GB2312" w:cs="CESI仿宋-GB2312" w:hint="eastAsia"/>
          <w:sz w:val="32"/>
          <w:szCs w:val="32"/>
        </w:rPr>
        <w:t>后不主动履行缴费义务的责任人或单位，殡葬服务机构可申请人民法院强制执行。人民法院穷尽财产调查措施，认定被执行人确无执行财产的，由人民法院作出终结执行裁定。由此产生的遗体相关处置费用，参照本条第一款规定执行。</w:t>
      </w:r>
    </w:p>
    <w:p w14:paraId="5A2B347E"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（三）如上述遗体在骨灰保留期内有家属、单位（组织）认领，遗体相关处置费用由认领者承担。认领者应在认领时一次性支付全部费用，殡葬服务机构应当出具合法有效的收费凭证。</w:t>
      </w:r>
    </w:p>
    <w:p w14:paraId="2ED9BE7B" w14:textId="77777777" w:rsidR="003E72E0" w:rsidRDefault="00E47E9F">
      <w:pPr>
        <w:spacing w:line="592" w:lineRule="exact"/>
        <w:ind w:firstLineChars="200" w:firstLine="640"/>
        <w:rPr>
          <w:rFonts w:ascii="仿宋_GB2312" w:eastAsia="仿宋_GB2312" w:hAnsi="CESI仿宋-GB2312" w:cs="CESI仿宋-GB2312"/>
          <w:sz w:val="32"/>
          <w:szCs w:val="32"/>
        </w:rPr>
      </w:pPr>
      <w:bookmarkStart w:id="88" w:name="auto_fouce_11"/>
      <w:bookmarkEnd w:id="85"/>
      <w:r w:rsidRPr="00D00FAF">
        <w:rPr>
          <w:rFonts w:ascii="黑体" w:eastAsia="黑体" w:hAnsi="黑体" w:cs="CESI仿宋-GB2312" w:hint="eastAsia"/>
          <w:sz w:val="32"/>
          <w:szCs w:val="32"/>
        </w:rPr>
        <w:t>第十四条</w:t>
      </w:r>
      <w:r w:rsidRPr="00D00FAF">
        <w:rPr>
          <w:rFonts w:ascii="黑体" w:eastAsia="黑体" w:hAnsi="黑体" w:cs="CESI仿宋-GB2312"/>
          <w:sz w:val="32"/>
          <w:szCs w:val="32"/>
        </w:rPr>
        <w:t xml:space="preserve">  </w:t>
      </w:r>
      <w:r>
        <w:rPr>
          <w:rFonts w:ascii="仿宋_GB2312" w:eastAsia="仿宋_GB2312" w:hAnsi="CESI仿宋-GB2312" w:cs="CESI仿宋-GB2312" w:hint="eastAsia"/>
          <w:sz w:val="32"/>
          <w:szCs w:val="32"/>
        </w:rPr>
        <w:t>相关职能部门（单位）及其工作人员违反本办法，有下列行为之一的，</w:t>
      </w:r>
      <w:r>
        <w:rPr>
          <w:rFonts w:ascii="仿宋_GB2312" w:eastAsia="仿宋_GB2312" w:hAnsi="CESI仿宋-GB2312" w:cs="CESI仿宋-GB2312"/>
          <w:sz w:val="32"/>
          <w:szCs w:val="32"/>
        </w:rPr>
        <w:t>按照相关法律法规</w:t>
      </w:r>
      <w:r>
        <w:rPr>
          <w:rFonts w:ascii="仿宋_GB2312" w:eastAsia="仿宋_GB2312" w:hAnsi="CESI仿宋-GB2312" w:cs="CESI仿宋-GB2312" w:hint="eastAsia"/>
          <w:sz w:val="32"/>
          <w:szCs w:val="32"/>
        </w:rPr>
        <w:t>予以追究责任：</w:t>
      </w:r>
    </w:p>
    <w:p w14:paraId="04BCAEF8"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lastRenderedPageBreak/>
        <w:t>（一）应当由本部门（单位）处理而推诿不作为的。</w:t>
      </w:r>
    </w:p>
    <w:p w14:paraId="693B2237"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（二）虚报、骗取遗体处置费用的。</w:t>
      </w:r>
    </w:p>
    <w:p w14:paraId="234B756B" w14:textId="313E6B7F"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（三）故意拖延处</w:t>
      </w:r>
      <w:r w:rsidR="00DF45DC">
        <w:rPr>
          <w:rFonts w:ascii="仿宋_GB2312" w:eastAsia="仿宋_GB2312" w:hAnsi="CESI仿宋-GB2312" w:cs="CESI仿宋-GB2312" w:hint="eastAsia"/>
          <w:sz w:val="32"/>
          <w:szCs w:val="32"/>
        </w:rPr>
        <w:t>置</w:t>
      </w:r>
      <w:r>
        <w:rPr>
          <w:rFonts w:ascii="仿宋_GB2312" w:eastAsia="仿宋_GB2312" w:hAnsi="CESI仿宋-GB2312" w:cs="CESI仿宋-GB2312" w:hint="eastAsia"/>
          <w:sz w:val="32"/>
          <w:szCs w:val="32"/>
        </w:rPr>
        <w:t>，造成不良影响的。</w:t>
      </w:r>
    </w:p>
    <w:p w14:paraId="0117526A" w14:textId="77777777" w:rsidR="003E72E0" w:rsidRDefault="00E47E9F">
      <w:pPr>
        <w:spacing w:line="592"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（四）有其他玩忽职守行为的。</w:t>
      </w:r>
    </w:p>
    <w:p w14:paraId="08983301" w14:textId="6DD34BEE" w:rsidR="003E72E0" w:rsidRDefault="00E47E9F">
      <w:pPr>
        <w:spacing w:line="592" w:lineRule="exact"/>
        <w:ind w:firstLineChars="200" w:firstLine="640"/>
        <w:rPr>
          <w:rFonts w:ascii="仿宋_GB2312" w:eastAsia="仿宋_GB2312" w:hAnsi="CESI仿宋-GB2312" w:cs="CESI仿宋-GB2312"/>
          <w:sz w:val="32"/>
          <w:szCs w:val="32"/>
        </w:rPr>
      </w:pPr>
      <w:bookmarkStart w:id="89" w:name="auto_fouce_12"/>
      <w:bookmarkEnd w:id="88"/>
      <w:r w:rsidRPr="00D00FAF">
        <w:rPr>
          <w:rFonts w:ascii="黑体" w:eastAsia="黑体" w:hAnsi="黑体" w:cs="CESI仿宋-GB2312" w:hint="eastAsia"/>
          <w:sz w:val="32"/>
          <w:szCs w:val="32"/>
        </w:rPr>
        <w:t>第十五条</w:t>
      </w:r>
      <w:r w:rsidR="00D00FAF">
        <w:rPr>
          <w:rFonts w:ascii="黑体" w:eastAsia="黑体" w:hAnsi="黑体" w:cs="CESI仿宋-GB2312" w:hint="eastAsia"/>
          <w:sz w:val="32"/>
          <w:szCs w:val="32"/>
        </w:rPr>
        <w:t xml:space="preserve"> </w:t>
      </w:r>
      <w:r w:rsidRPr="00D00FAF">
        <w:rPr>
          <w:rFonts w:ascii="黑体" w:eastAsia="黑体" w:hAnsi="黑体" w:cs="CESI仿宋-GB2312" w:hint="eastAsia"/>
          <w:sz w:val="32"/>
          <w:szCs w:val="32"/>
        </w:rPr>
        <w:t xml:space="preserve"> </w:t>
      </w:r>
      <w:r>
        <w:rPr>
          <w:rFonts w:ascii="仿宋_GB2312" w:eastAsia="仿宋_GB2312" w:hAnsi="CESI仿宋-GB2312" w:cs="CESI仿宋-GB2312" w:hint="eastAsia"/>
          <w:sz w:val="32"/>
          <w:szCs w:val="32"/>
        </w:rPr>
        <w:t>本办法由民政局牵头，会同公安局、卫健委、财政局负责解释。各部门按照职责分工，协同配合，共同做好无人认领遗体处置工作。</w:t>
      </w:r>
      <w:bookmarkEnd w:id="89"/>
    </w:p>
    <w:p w14:paraId="159AAF01" w14:textId="5021C7BC" w:rsidR="003E72E0" w:rsidRDefault="00E47E9F">
      <w:pPr>
        <w:spacing w:line="592" w:lineRule="exact"/>
        <w:ind w:firstLineChars="200" w:firstLine="640"/>
        <w:rPr>
          <w:rFonts w:ascii="仿宋_GB2312" w:eastAsia="仿宋_GB2312" w:hAnsi="CESI仿宋-GB2312" w:cs="CESI仿宋-GB2312"/>
          <w:sz w:val="32"/>
          <w:szCs w:val="32"/>
        </w:rPr>
      </w:pPr>
      <w:bookmarkStart w:id="90" w:name="auto_fouce_13"/>
      <w:r w:rsidRPr="00D00FAF">
        <w:rPr>
          <w:rFonts w:ascii="黑体" w:eastAsia="黑体" w:hAnsi="黑体" w:cs="CESI仿宋-GB2312" w:hint="eastAsia"/>
          <w:sz w:val="32"/>
          <w:szCs w:val="32"/>
        </w:rPr>
        <w:t>第十六条</w:t>
      </w:r>
      <w:r w:rsidRPr="00D00FAF">
        <w:rPr>
          <w:rFonts w:ascii="黑体" w:eastAsia="黑体" w:hAnsi="黑体" w:cs="CESI仿宋-GB2312"/>
          <w:sz w:val="32"/>
          <w:szCs w:val="32"/>
        </w:rPr>
        <w:t xml:space="preserve"> </w:t>
      </w:r>
      <w:bookmarkStart w:id="91" w:name="OLE_LINK62"/>
      <w:r w:rsidR="00D00FAF">
        <w:rPr>
          <w:rFonts w:ascii="黑体" w:eastAsia="黑体" w:hAnsi="黑体" w:cs="CESI仿宋-GB2312" w:hint="eastAsia"/>
          <w:sz w:val="32"/>
          <w:szCs w:val="32"/>
        </w:rPr>
        <w:t xml:space="preserve"> </w:t>
      </w:r>
      <w:r>
        <w:rPr>
          <w:rFonts w:ascii="仿宋_GB2312" w:eastAsia="仿宋_GB2312" w:hAnsi="CESI仿宋-GB2312" w:cs="CESI仿宋-GB2312" w:hint="eastAsia"/>
          <w:sz w:val="32"/>
          <w:szCs w:val="32"/>
        </w:rPr>
        <w:t>本办法自发布之日起30日后施行，有效期2年。</w:t>
      </w:r>
      <w:bookmarkEnd w:id="1"/>
      <w:bookmarkEnd w:id="2"/>
      <w:bookmarkEnd w:id="90"/>
      <w:bookmarkEnd w:id="91"/>
    </w:p>
    <w:sectPr w:rsidR="003E72E0">
      <w:footerReference w:type="even" r:id="rId7"/>
      <w:footerReference w:type="default" r:id="rId8"/>
      <w:pgSz w:w="11906" w:h="16838"/>
      <w:pgMar w:top="1888" w:right="1474" w:bottom="1916" w:left="1474" w:header="851" w:footer="1417" w:gutter="11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C9B95" w14:textId="77777777" w:rsidR="00262D8D" w:rsidRDefault="00262D8D">
      <w:r>
        <w:separator/>
      </w:r>
    </w:p>
  </w:endnote>
  <w:endnote w:type="continuationSeparator" w:id="0">
    <w:p w14:paraId="20A908B0" w14:textId="77777777" w:rsidR="00262D8D" w:rsidRDefault="0026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ESI仿宋-GB2312">
    <w:altName w:val="微软雅黑"/>
    <w:charset w:val="7A"/>
    <w:family w:val="auto"/>
    <w:pitch w:val="default"/>
    <w:sig w:usb0="00000000"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75DF8" w14:textId="77777777" w:rsidR="003E72E0" w:rsidRDefault="00E47E9F">
    <w:pPr>
      <w:pStyle w:val="a5"/>
    </w:pPr>
    <w:bookmarkStart w:id="92" w:name="OLE_LINK98"/>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sidR="00B20A79">
      <w:rPr>
        <w:rFonts w:ascii="宋体" w:hAnsi="宋体"/>
        <w:noProof/>
        <w:sz w:val="28"/>
        <w:szCs w:val="28"/>
      </w:rPr>
      <w:t>6</w:t>
    </w:r>
    <w:r>
      <w:rPr>
        <w:rFonts w:ascii="宋体" w:hAnsi="宋体"/>
        <w:sz w:val="28"/>
        <w:szCs w:val="28"/>
      </w:rPr>
      <w:fldChar w:fldCharType="end"/>
    </w:r>
    <w:r>
      <w:rPr>
        <w:rFonts w:ascii="宋体" w:hAnsi="宋体" w:hint="eastAsia"/>
        <w:sz w:val="28"/>
        <w:szCs w:val="28"/>
      </w:rPr>
      <w:t xml:space="preserve"> —</w:t>
    </w:r>
    <w:bookmarkEnd w:id="9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F09F" w14:textId="77777777" w:rsidR="003E72E0" w:rsidRDefault="00E47E9F">
    <w:pPr>
      <w:pStyle w:val="a5"/>
      <w:wordWrap w:val="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sidR="00B20A79">
      <w:rPr>
        <w:rFonts w:ascii="宋体" w:hAnsi="宋体"/>
        <w:noProof/>
        <w:sz w:val="28"/>
        <w:szCs w:val="28"/>
      </w:rPr>
      <w:t>7</w:t>
    </w:r>
    <w:r>
      <w:rPr>
        <w:rFonts w:ascii="宋体" w:hAnsi="宋体"/>
        <w:sz w:val="28"/>
        <w:szCs w:val="28"/>
      </w:rPr>
      <w:fldChar w:fldCharType="end"/>
    </w:r>
    <w:r>
      <w:rPr>
        <w:rFonts w:ascii="宋体" w:hAnsi="宋体" w:hint="eastAsia"/>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FAB7D" w14:textId="77777777" w:rsidR="00262D8D" w:rsidRDefault="00262D8D">
      <w:r>
        <w:separator/>
      </w:r>
    </w:p>
  </w:footnote>
  <w:footnote w:type="continuationSeparator" w:id="0">
    <w:p w14:paraId="4CCF1049" w14:textId="77777777" w:rsidR="00262D8D" w:rsidRDefault="00262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E0"/>
    <w:rsid w:val="000D5717"/>
    <w:rsid w:val="00145B1B"/>
    <w:rsid w:val="00262D8D"/>
    <w:rsid w:val="003E72E0"/>
    <w:rsid w:val="00525FED"/>
    <w:rsid w:val="0061693A"/>
    <w:rsid w:val="00B20A79"/>
    <w:rsid w:val="00C62E96"/>
    <w:rsid w:val="00D00FAF"/>
    <w:rsid w:val="00DF45DC"/>
    <w:rsid w:val="00E47E9F"/>
    <w:rsid w:val="00F7436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style>
  <w:style w:type="paragraph" w:styleId="a4">
    <w:name w:val="Date"/>
    <w:basedOn w:val="a"/>
    <w:next w:val="a"/>
    <w:link w:val="Char0"/>
    <w:qFormat/>
    <w:pPr>
      <w:ind w:leftChars="2500" w:left="100"/>
    </w:p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qFormat/>
    <w:pPr>
      <w:spacing w:before="100" w:beforeAutospacing="1" w:after="0"/>
      <w:ind w:firstLineChars="200" w:firstLine="420"/>
    </w:pPr>
    <w:rPr>
      <w:szCs w:val="21"/>
      <w:lang w:bidi="mn-Mong-CN"/>
    </w:rPr>
  </w:style>
  <w:style w:type="table" w:styleId="a7">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character" w:customStyle="1" w:styleId="Char2">
    <w:name w:val="页眉 Char"/>
    <w:link w:val="a6"/>
    <w:qFormat/>
    <w:rPr>
      <w:rFonts w:ascii="Calibri" w:hAnsi="Calibri"/>
      <w:kern w:val="2"/>
      <w:sz w:val="18"/>
      <w:szCs w:val="18"/>
      <w:lang w:bidi="ar-SA"/>
    </w:rPr>
  </w:style>
  <w:style w:type="character" w:customStyle="1" w:styleId="Char1">
    <w:name w:val="页脚 Char"/>
    <w:link w:val="a5"/>
    <w:qFormat/>
    <w:rPr>
      <w:rFonts w:ascii="Calibri" w:hAnsi="Calibri"/>
      <w:kern w:val="2"/>
      <w:sz w:val="18"/>
      <w:szCs w:val="18"/>
      <w:lang w:bidi="ar-SA"/>
    </w:rPr>
  </w:style>
  <w:style w:type="character" w:customStyle="1" w:styleId="Char0">
    <w:name w:val="日期 Char"/>
    <w:link w:val="a4"/>
    <w:qFormat/>
    <w:rPr>
      <w:rFonts w:ascii="Calibri" w:hAnsi="Calibri"/>
      <w:kern w:val="2"/>
      <w:sz w:val="21"/>
      <w:szCs w:val="24"/>
      <w:lang w:bidi="ar-SA"/>
    </w:rPr>
  </w:style>
  <w:style w:type="character" w:customStyle="1" w:styleId="Char">
    <w:name w:val="正文文本缩进 Char"/>
    <w:link w:val="a3"/>
    <w:qFormat/>
    <w:rPr>
      <w:rFonts w:ascii="Calibri" w:hAnsi="Calibri"/>
      <w:kern w:val="2"/>
      <w:sz w:val="21"/>
      <w:szCs w:val="24"/>
      <w:lang w:bidi="ar-SA"/>
    </w:rPr>
  </w:style>
  <w:style w:type="character" w:customStyle="1" w:styleId="2Char">
    <w:name w:val="正文首行缩进 2 Char"/>
    <w:link w:val="2"/>
    <w:uiPriority w:val="99"/>
    <w:qFormat/>
    <w:rPr>
      <w:rFonts w:ascii="Calibri" w:hAnsi="Calibri"/>
      <w:kern w:val="2"/>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style>
  <w:style w:type="paragraph" w:styleId="a4">
    <w:name w:val="Date"/>
    <w:basedOn w:val="a"/>
    <w:next w:val="a"/>
    <w:link w:val="Char0"/>
    <w:qFormat/>
    <w:pPr>
      <w:ind w:leftChars="2500" w:left="100"/>
    </w:p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qFormat/>
    <w:pPr>
      <w:spacing w:before="100" w:beforeAutospacing="1" w:after="0"/>
      <w:ind w:firstLineChars="200" w:firstLine="420"/>
    </w:pPr>
    <w:rPr>
      <w:szCs w:val="21"/>
      <w:lang w:bidi="mn-Mong-CN"/>
    </w:rPr>
  </w:style>
  <w:style w:type="table" w:styleId="a7">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character" w:customStyle="1" w:styleId="Char2">
    <w:name w:val="页眉 Char"/>
    <w:link w:val="a6"/>
    <w:qFormat/>
    <w:rPr>
      <w:rFonts w:ascii="Calibri" w:hAnsi="Calibri"/>
      <w:kern w:val="2"/>
      <w:sz w:val="18"/>
      <w:szCs w:val="18"/>
      <w:lang w:bidi="ar-SA"/>
    </w:rPr>
  </w:style>
  <w:style w:type="character" w:customStyle="1" w:styleId="Char1">
    <w:name w:val="页脚 Char"/>
    <w:link w:val="a5"/>
    <w:qFormat/>
    <w:rPr>
      <w:rFonts w:ascii="Calibri" w:hAnsi="Calibri"/>
      <w:kern w:val="2"/>
      <w:sz w:val="18"/>
      <w:szCs w:val="18"/>
      <w:lang w:bidi="ar-SA"/>
    </w:rPr>
  </w:style>
  <w:style w:type="character" w:customStyle="1" w:styleId="Char0">
    <w:name w:val="日期 Char"/>
    <w:link w:val="a4"/>
    <w:qFormat/>
    <w:rPr>
      <w:rFonts w:ascii="Calibri" w:hAnsi="Calibri"/>
      <w:kern w:val="2"/>
      <w:sz w:val="21"/>
      <w:szCs w:val="24"/>
      <w:lang w:bidi="ar-SA"/>
    </w:rPr>
  </w:style>
  <w:style w:type="character" w:customStyle="1" w:styleId="Char">
    <w:name w:val="正文文本缩进 Char"/>
    <w:link w:val="a3"/>
    <w:qFormat/>
    <w:rPr>
      <w:rFonts w:ascii="Calibri" w:hAnsi="Calibri"/>
      <w:kern w:val="2"/>
      <w:sz w:val="21"/>
      <w:szCs w:val="24"/>
      <w:lang w:bidi="ar-SA"/>
    </w:rPr>
  </w:style>
  <w:style w:type="character" w:customStyle="1" w:styleId="2Char">
    <w:name w:val="正文首行缩进 2 Char"/>
    <w:link w:val="2"/>
    <w:uiPriority w:val="99"/>
    <w:qFormat/>
    <w:rPr>
      <w:rFonts w:ascii="Calibri" w:hAnsi="Calibri"/>
      <w:kern w:val="2"/>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mzj</dc:creator>
  <cp:lastModifiedBy>xd</cp:lastModifiedBy>
  <cp:revision>4</cp:revision>
  <dcterms:created xsi:type="dcterms:W3CDTF">2025-04-25T09:06:00Z</dcterms:created>
  <dcterms:modified xsi:type="dcterms:W3CDTF">2025-05-09T07:06:00Z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73b23c3defde4eac9104b017f12c8048_23</vt:lpwstr>
  </property>
  <property fmtid="{D5CDD505-2E9C-101B-9397-08002B2CF9AE}" pid="3" name="KSOProductBuildVer">
    <vt:lpwstr>2052-12.1.0.20305</vt:lpwstr>
  </property>
  <property fmtid="{D5CDD505-2E9C-101B-9397-08002B2CF9AE}" pid="4" name="KSOTemplateDocerSaveRecord">
    <vt:lpwstr>eyJoZGlkIjoiODViY2JkMjU3NGYzZTEwMzZmMGFkZWViYmNkYWU3NDIiLCJ1c2VySWQiOiI0ODgwMDcyMTQifQ==</vt:lpwstr>
  </property>
</Properties>
</file>